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541E1" w14:textId="77777777" w:rsidR="00DE6CB1" w:rsidRDefault="00DE6CB1" w:rsidP="00CC654C">
      <w:pPr>
        <w:spacing w:line="276" w:lineRule="auto"/>
        <w:rPr>
          <w:rFonts w:cs="Arial"/>
          <w:b/>
          <w:szCs w:val="22"/>
        </w:rPr>
      </w:pPr>
      <w:bookmarkStart w:id="0" w:name="OLE_LINK5"/>
      <w:bookmarkStart w:id="1" w:name="OLE_LINK6"/>
      <w:r>
        <w:rPr>
          <w:rFonts w:cs="Arial"/>
          <w:b/>
          <w:szCs w:val="22"/>
        </w:rPr>
        <w:t>Soutien à la recherche et à la création</w:t>
      </w:r>
    </w:p>
    <w:p w14:paraId="70DA9D7B" w14:textId="77777777" w:rsidR="00DE6CB1" w:rsidRDefault="00DE6CB1" w:rsidP="00CC654C">
      <w:pPr>
        <w:spacing w:line="276" w:lineRule="auto"/>
        <w:jc w:val="center"/>
        <w:rPr>
          <w:rFonts w:eastAsia="MS Mincho" w:cs="Arial"/>
          <w:b/>
          <w:caps/>
          <w:sz w:val="24"/>
          <w:szCs w:val="24"/>
          <w:lang w:val="fr-CA" w:eastAsia="ja-JP"/>
        </w:rPr>
      </w:pPr>
    </w:p>
    <w:p w14:paraId="3A9BE031" w14:textId="4794D06E" w:rsidR="004F21BD" w:rsidRDefault="008A2155" w:rsidP="00CC654C">
      <w:pPr>
        <w:spacing w:line="276" w:lineRule="auto"/>
        <w:jc w:val="center"/>
        <w:rPr>
          <w:rFonts w:eastAsia="MS Mincho" w:cs="Arial"/>
          <w:b/>
          <w:caps/>
          <w:sz w:val="24"/>
          <w:szCs w:val="24"/>
          <w:lang w:val="fr-CA" w:eastAsia="ja-JP"/>
        </w:rPr>
      </w:pPr>
      <w:r>
        <w:rPr>
          <w:rFonts w:eastAsia="MS Mincho" w:cs="Arial"/>
          <w:b/>
          <w:caps/>
          <w:sz w:val="24"/>
          <w:szCs w:val="24"/>
          <w:lang w:val="fr-CA" w:eastAsia="ja-JP"/>
        </w:rPr>
        <w:t xml:space="preserve">FINANCEMENT DES </w:t>
      </w:r>
      <w:r w:rsidR="00EC50FD" w:rsidRPr="00EC50FD">
        <w:rPr>
          <w:rFonts w:eastAsia="MS Mincho" w:cs="Arial"/>
          <w:b/>
          <w:caps/>
          <w:sz w:val="24"/>
          <w:szCs w:val="24"/>
          <w:lang w:val="fr-CA" w:eastAsia="ja-JP"/>
        </w:rPr>
        <w:t>ÉQUIPE</w:t>
      </w:r>
      <w:r>
        <w:rPr>
          <w:rFonts w:eastAsia="MS Mincho" w:cs="Arial"/>
          <w:b/>
          <w:caps/>
          <w:sz w:val="24"/>
          <w:szCs w:val="24"/>
          <w:lang w:val="fr-CA" w:eastAsia="ja-JP"/>
        </w:rPr>
        <w:t>S</w:t>
      </w:r>
      <w:r w:rsidR="00EC50FD" w:rsidRPr="00EC50FD">
        <w:rPr>
          <w:rFonts w:eastAsia="MS Mincho" w:cs="Arial"/>
          <w:b/>
          <w:caps/>
          <w:sz w:val="24"/>
          <w:szCs w:val="24"/>
          <w:lang w:val="fr-CA" w:eastAsia="ja-JP"/>
        </w:rPr>
        <w:t xml:space="preserve"> DE RECHERCHE </w:t>
      </w:r>
      <w:r>
        <w:rPr>
          <w:rFonts w:eastAsia="MS Mincho" w:cs="Arial"/>
          <w:b/>
          <w:caps/>
          <w:sz w:val="24"/>
          <w:szCs w:val="24"/>
          <w:lang w:val="fr-CA" w:eastAsia="ja-JP"/>
        </w:rPr>
        <w:t>ET DE RECHERCHE</w:t>
      </w:r>
      <w:r w:rsidR="004F21BD">
        <w:rPr>
          <w:rFonts w:eastAsia="MS Mincho" w:cs="Arial"/>
          <w:b/>
          <w:caps/>
          <w:sz w:val="24"/>
          <w:szCs w:val="24"/>
          <w:lang w:val="fr-CA" w:eastAsia="ja-JP"/>
        </w:rPr>
        <w:t>-</w:t>
      </w:r>
      <w:r>
        <w:rPr>
          <w:rFonts w:eastAsia="MS Mincho" w:cs="Arial"/>
          <w:b/>
          <w:caps/>
          <w:sz w:val="24"/>
          <w:szCs w:val="24"/>
          <w:lang w:val="fr-CA" w:eastAsia="ja-JP"/>
        </w:rPr>
        <w:t xml:space="preserve">CRÉATION </w:t>
      </w:r>
    </w:p>
    <w:p w14:paraId="30ACEF2F" w14:textId="670EB753" w:rsidR="00EC50FD" w:rsidRPr="00EC50FD" w:rsidRDefault="00EC50FD" w:rsidP="00CC654C">
      <w:pPr>
        <w:spacing w:line="276" w:lineRule="auto"/>
        <w:jc w:val="center"/>
        <w:rPr>
          <w:rFonts w:eastAsia="MS Mincho" w:cs="Arial"/>
          <w:b/>
          <w:caps/>
          <w:sz w:val="24"/>
          <w:szCs w:val="24"/>
          <w:lang w:val="fr-CA" w:eastAsia="ja-JP"/>
        </w:rPr>
      </w:pPr>
      <w:r w:rsidRPr="00EC50FD">
        <w:rPr>
          <w:rFonts w:eastAsia="MS Mincho" w:cs="Arial"/>
          <w:b/>
          <w:caps/>
          <w:sz w:val="24"/>
          <w:szCs w:val="24"/>
          <w:lang w:val="fr-CA" w:eastAsia="ja-JP"/>
        </w:rPr>
        <w:t>À LA FACULTÉ DES ARTS</w:t>
      </w:r>
    </w:p>
    <w:p w14:paraId="091D4EC6" w14:textId="77777777" w:rsidR="00390EB5" w:rsidRDefault="00390EB5" w:rsidP="00CC654C">
      <w:pPr>
        <w:spacing w:line="276" w:lineRule="auto"/>
        <w:jc w:val="both"/>
        <w:rPr>
          <w:b/>
          <w:i/>
        </w:rPr>
      </w:pPr>
    </w:p>
    <w:p w14:paraId="4B546CF7" w14:textId="07116CC2" w:rsidR="00DE6CB1" w:rsidRDefault="00DE6CB1" w:rsidP="00CC654C">
      <w:pPr>
        <w:pStyle w:val="Paragraphedeliste"/>
        <w:spacing w:line="276" w:lineRule="auto"/>
        <w:ind w:left="0"/>
        <w:jc w:val="both"/>
        <w:rPr>
          <w:rFonts w:ascii="Arial" w:hAnsi="Arial" w:cs="Arial"/>
          <w:szCs w:val="22"/>
        </w:rPr>
      </w:pPr>
      <w:r w:rsidRPr="00744CC5">
        <w:rPr>
          <w:rFonts w:ascii="Arial" w:hAnsi="Arial" w:cs="Arial"/>
          <w:szCs w:val="22"/>
        </w:rPr>
        <w:t xml:space="preserve">Dans les réponses aux rubriques suivantes, utiliser la police de caractère </w:t>
      </w:r>
      <w:r w:rsidRPr="00744CC5">
        <w:rPr>
          <w:rFonts w:ascii="Arial" w:hAnsi="Arial" w:cs="Arial"/>
          <w:szCs w:val="22"/>
          <w:u w:val="single"/>
        </w:rPr>
        <w:t>Arial, 11 points</w:t>
      </w:r>
      <w:r w:rsidRPr="00744CC5">
        <w:rPr>
          <w:rFonts w:ascii="Arial" w:hAnsi="Arial" w:cs="Arial"/>
          <w:szCs w:val="22"/>
        </w:rPr>
        <w:t xml:space="preserve">. </w:t>
      </w:r>
    </w:p>
    <w:p w14:paraId="6C534642" w14:textId="7EDF4459" w:rsidR="001B06A3" w:rsidRPr="00390EB5" w:rsidRDefault="006C33F6" w:rsidP="00CC654C">
      <w:pPr>
        <w:shd w:val="clear" w:color="auto" w:fill="4F81BD" w:themeFill="accent1"/>
        <w:spacing w:before="360" w:after="200" w:line="276" w:lineRule="auto"/>
        <w:rPr>
          <w:b/>
          <w:color w:val="FFFFFF" w:themeColor="background1"/>
          <w:szCs w:val="22"/>
        </w:rPr>
      </w:pPr>
      <w:r>
        <w:rPr>
          <w:b/>
          <w:color w:val="FFFFFF" w:themeColor="background1"/>
          <w:szCs w:val="22"/>
        </w:rPr>
        <w:t>CONTEXTE</w:t>
      </w:r>
    </w:p>
    <w:p w14:paraId="77F16256" w14:textId="77777777" w:rsidR="005A5BC0" w:rsidRPr="005A5BC0" w:rsidRDefault="005A5BC0" w:rsidP="00CC654C">
      <w:pPr>
        <w:spacing w:line="276" w:lineRule="auto"/>
        <w:jc w:val="both"/>
        <w:rPr>
          <w:rFonts w:cs="Arial"/>
          <w:sz w:val="20"/>
          <w:lang w:eastAsia="fr-CA"/>
        </w:rPr>
      </w:pPr>
      <w:r w:rsidRPr="005A5BC0">
        <w:rPr>
          <w:rFonts w:cs="Arial"/>
          <w:sz w:val="20"/>
          <w:lang w:eastAsia="fr-CA"/>
        </w:rPr>
        <w:t>Ce volet vise à soutenir l’émergence et le développement des groupes de recherche et de recherche-création rattachés à Faculté des arts et à structurer les collaborations au sein de la Faculté. Une équipe peut demander la reconnaissance (pour une période de cinq ans) ou le renouvèlement de sa reconnaissance (également pour cinq ans). Une équipe reconnue, ou en demande de reconnaissance, peut demander un financement. Une équipe peut être financée deux fois au maximum.</w:t>
      </w:r>
    </w:p>
    <w:p w14:paraId="1A2CE1CF" w14:textId="77777777" w:rsidR="00160D35" w:rsidRPr="00A93E0A" w:rsidRDefault="00160D35" w:rsidP="00CC654C">
      <w:pPr>
        <w:spacing w:line="276" w:lineRule="auto"/>
        <w:jc w:val="both"/>
        <w:rPr>
          <w:sz w:val="20"/>
        </w:rPr>
      </w:pPr>
    </w:p>
    <w:p w14:paraId="46DF7C32" w14:textId="46FFA398" w:rsidR="00111037" w:rsidRPr="00A93E0A" w:rsidRDefault="00111037" w:rsidP="00CC654C">
      <w:pPr>
        <w:spacing w:line="276" w:lineRule="auto"/>
        <w:rPr>
          <w:b/>
          <w:sz w:val="20"/>
        </w:rPr>
      </w:pPr>
      <w:r w:rsidRPr="00A93E0A">
        <w:rPr>
          <w:b/>
          <w:sz w:val="20"/>
        </w:rPr>
        <w:t>Montant alloué</w:t>
      </w:r>
    </w:p>
    <w:p w14:paraId="6AD04A68" w14:textId="341EDDCF" w:rsidR="00FE3C7F" w:rsidRPr="00A93E0A" w:rsidRDefault="003934D6" w:rsidP="00CC654C">
      <w:pPr>
        <w:pStyle w:val="Paragraphedeliste"/>
        <w:numPr>
          <w:ilvl w:val="0"/>
          <w:numId w:val="7"/>
        </w:numPr>
        <w:spacing w:line="276" w:lineRule="auto"/>
        <w:rPr>
          <w:rFonts w:ascii="Arial" w:hAnsi="Arial" w:cs="Arial"/>
          <w:b/>
        </w:rPr>
      </w:pPr>
      <w:r w:rsidRPr="00A93E0A">
        <w:rPr>
          <w:rFonts w:ascii="Arial" w:hAnsi="Arial" w:cs="Arial"/>
        </w:rPr>
        <w:t xml:space="preserve">Jusqu’à </w:t>
      </w:r>
      <w:r w:rsidR="00167F2D">
        <w:rPr>
          <w:rFonts w:ascii="Arial" w:hAnsi="Arial" w:cs="Arial"/>
        </w:rPr>
        <w:t>10</w:t>
      </w:r>
      <w:r w:rsidR="00316AD9" w:rsidRPr="00A93E0A">
        <w:rPr>
          <w:rFonts w:ascii="Arial" w:hAnsi="Arial" w:cs="Arial"/>
        </w:rPr>
        <w:t xml:space="preserve"> 000 </w:t>
      </w:r>
      <w:r w:rsidRPr="00A93E0A">
        <w:rPr>
          <w:rFonts w:ascii="Arial" w:hAnsi="Arial" w:cs="Arial"/>
        </w:rPr>
        <w:t xml:space="preserve">$, à dépenser </w:t>
      </w:r>
      <w:r w:rsidRPr="00B05F50">
        <w:rPr>
          <w:rFonts w:ascii="Arial" w:hAnsi="Arial" w:cs="Arial"/>
          <w:b/>
        </w:rPr>
        <w:t xml:space="preserve">dans les </w:t>
      </w:r>
      <w:r w:rsidR="006C33F6" w:rsidRPr="00B05F50">
        <w:rPr>
          <w:rFonts w:ascii="Arial" w:hAnsi="Arial" w:cs="Arial"/>
          <w:b/>
        </w:rPr>
        <w:t xml:space="preserve">trois </w:t>
      </w:r>
      <w:r w:rsidRPr="00B05F50">
        <w:rPr>
          <w:rFonts w:ascii="Arial" w:hAnsi="Arial" w:cs="Arial"/>
          <w:b/>
        </w:rPr>
        <w:t>années suivant</w:t>
      </w:r>
      <w:r w:rsidRPr="00B90B51">
        <w:rPr>
          <w:rFonts w:ascii="Arial" w:hAnsi="Arial" w:cs="Arial"/>
          <w:b/>
        </w:rPr>
        <w:t xml:space="preserve"> l’octroi</w:t>
      </w:r>
      <w:r w:rsidRPr="00A93E0A">
        <w:rPr>
          <w:rFonts w:ascii="Arial" w:hAnsi="Arial" w:cs="Arial"/>
          <w:b/>
        </w:rPr>
        <w:t xml:space="preserve"> de la subvention</w:t>
      </w:r>
    </w:p>
    <w:p w14:paraId="7A306393" w14:textId="488A33E9" w:rsidR="001B06A3" w:rsidRPr="00390EB5" w:rsidRDefault="007E5E4B" w:rsidP="00CC654C">
      <w:pPr>
        <w:shd w:val="clear" w:color="auto" w:fill="4F81BD" w:themeFill="accent1"/>
        <w:spacing w:before="360" w:after="200" w:line="276" w:lineRule="auto"/>
        <w:rPr>
          <w:b/>
          <w:color w:val="FFFFFF" w:themeColor="background1"/>
          <w:szCs w:val="22"/>
        </w:rPr>
      </w:pPr>
      <w:r>
        <w:rPr>
          <w:b/>
          <w:color w:val="FFFFFF" w:themeColor="background1"/>
          <w:szCs w:val="22"/>
        </w:rPr>
        <w:t xml:space="preserve">1. </w:t>
      </w:r>
      <w:r w:rsidR="001B06A3" w:rsidRPr="00390EB5">
        <w:rPr>
          <w:b/>
          <w:color w:val="FFFFFF" w:themeColor="background1"/>
          <w:szCs w:val="22"/>
        </w:rPr>
        <w:t>IDENTIFICATION</w:t>
      </w:r>
      <w:r>
        <w:rPr>
          <w:b/>
          <w:color w:val="FFFFFF" w:themeColor="background1"/>
          <w:szCs w:val="22"/>
        </w:rPr>
        <w:t xml:space="preserve"> DE L’ÉQUIPE DE RECHERCHE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3"/>
      </w:tblGrid>
      <w:tr w:rsidR="007E5E4B" w:rsidRPr="00390EB5" w14:paraId="4325CD1C" w14:textId="77777777" w:rsidTr="001A5B05">
        <w:trPr>
          <w:trHeight w:val="516"/>
          <w:jc w:val="center"/>
        </w:trPr>
        <w:tc>
          <w:tcPr>
            <w:tcW w:w="9403" w:type="dxa"/>
            <w:tcMar>
              <w:top w:w="113" w:type="dxa"/>
            </w:tcMar>
          </w:tcPr>
          <w:p w14:paraId="23D36483" w14:textId="77777777" w:rsidR="007E5E4B" w:rsidRPr="00CE455F" w:rsidRDefault="007E5E4B" w:rsidP="00CC654C">
            <w:pPr>
              <w:spacing w:line="276" w:lineRule="auto"/>
              <w:rPr>
                <w:sz w:val="20"/>
                <w:szCs w:val="22"/>
              </w:rPr>
            </w:pPr>
            <w:r w:rsidRPr="00CE455F">
              <w:rPr>
                <w:sz w:val="20"/>
                <w:szCs w:val="22"/>
              </w:rPr>
              <w:t>Nom </w:t>
            </w:r>
            <w:r>
              <w:rPr>
                <w:sz w:val="20"/>
                <w:szCs w:val="22"/>
              </w:rPr>
              <w:t xml:space="preserve">de l’équipe de recherche </w:t>
            </w:r>
            <w:r w:rsidRPr="00CE455F">
              <w:rPr>
                <w:sz w:val="20"/>
                <w:szCs w:val="22"/>
              </w:rPr>
              <w:t xml:space="preserve">: </w:t>
            </w:r>
            <w:r w:rsidRPr="00CE455F">
              <w:rPr>
                <w:sz w:val="20"/>
                <w:szCs w:val="22"/>
              </w:rPr>
              <w:fldChar w:fldCharType="begin">
                <w:ffData>
                  <w:name w:val="Texte37"/>
                  <w:enabled/>
                  <w:calcOnExit w:val="0"/>
                  <w:textInput/>
                </w:ffData>
              </w:fldChar>
            </w:r>
            <w:bookmarkStart w:id="2" w:name="Texte37"/>
            <w:r w:rsidRPr="00CE455F">
              <w:rPr>
                <w:sz w:val="20"/>
                <w:szCs w:val="22"/>
              </w:rPr>
              <w:instrText xml:space="preserve"> FORMTEXT </w:instrText>
            </w:r>
            <w:r w:rsidRPr="00CE455F">
              <w:rPr>
                <w:sz w:val="20"/>
                <w:szCs w:val="22"/>
              </w:rPr>
            </w:r>
            <w:r w:rsidRPr="00CE455F">
              <w:rPr>
                <w:sz w:val="20"/>
                <w:szCs w:val="22"/>
              </w:rPr>
              <w:fldChar w:fldCharType="separate"/>
            </w:r>
            <w:r w:rsidRPr="00CE455F">
              <w:rPr>
                <w:noProof/>
                <w:sz w:val="20"/>
                <w:szCs w:val="22"/>
              </w:rPr>
              <w:t> </w:t>
            </w:r>
            <w:r w:rsidRPr="00CE455F">
              <w:rPr>
                <w:noProof/>
                <w:sz w:val="20"/>
                <w:szCs w:val="22"/>
              </w:rPr>
              <w:t> </w:t>
            </w:r>
            <w:r w:rsidRPr="00CE455F">
              <w:rPr>
                <w:noProof/>
                <w:sz w:val="20"/>
                <w:szCs w:val="22"/>
              </w:rPr>
              <w:t> </w:t>
            </w:r>
            <w:r w:rsidRPr="00CE455F">
              <w:rPr>
                <w:noProof/>
                <w:sz w:val="20"/>
                <w:szCs w:val="22"/>
              </w:rPr>
              <w:t> </w:t>
            </w:r>
            <w:r w:rsidRPr="00CE455F">
              <w:rPr>
                <w:noProof/>
                <w:sz w:val="20"/>
                <w:szCs w:val="22"/>
              </w:rPr>
              <w:t> </w:t>
            </w:r>
            <w:r w:rsidRPr="00CE455F">
              <w:rPr>
                <w:sz w:val="20"/>
                <w:szCs w:val="22"/>
              </w:rPr>
              <w:fldChar w:fldCharType="end"/>
            </w:r>
          </w:p>
          <w:bookmarkEnd w:id="2"/>
          <w:p w14:paraId="2F0A8F3C" w14:textId="7FC3BC3E" w:rsidR="007E5E4B" w:rsidRPr="00CE455F" w:rsidRDefault="007E5E4B" w:rsidP="00CC654C">
            <w:pPr>
              <w:spacing w:line="276" w:lineRule="auto"/>
              <w:rPr>
                <w:sz w:val="20"/>
                <w:szCs w:val="22"/>
              </w:rPr>
            </w:pPr>
          </w:p>
        </w:tc>
      </w:tr>
    </w:tbl>
    <w:p w14:paraId="0D10450C" w14:textId="753AD926" w:rsidR="001B06A3" w:rsidRPr="00121B12" w:rsidRDefault="007E5E4B" w:rsidP="00CC654C">
      <w:pPr>
        <w:shd w:val="clear" w:color="auto" w:fill="4F81BD" w:themeFill="accent1"/>
        <w:spacing w:before="360" w:after="200" w:line="276" w:lineRule="auto"/>
        <w:ind w:left="426" w:hanging="426"/>
        <w:rPr>
          <w:b/>
          <w:caps/>
          <w:color w:val="FFFFFF" w:themeColor="background1"/>
          <w:szCs w:val="22"/>
        </w:rPr>
      </w:pPr>
      <w:r>
        <w:rPr>
          <w:b/>
          <w:caps/>
          <w:color w:val="FFFFFF" w:themeColor="background1"/>
          <w:szCs w:val="22"/>
        </w:rPr>
        <w:t>2</w:t>
      </w:r>
      <w:r w:rsidR="001B06A3" w:rsidRPr="00121B12">
        <w:rPr>
          <w:b/>
          <w:caps/>
          <w:color w:val="FFFFFF" w:themeColor="background1"/>
          <w:szCs w:val="22"/>
        </w:rPr>
        <w:t xml:space="preserve">. </w:t>
      </w:r>
      <w:r w:rsidR="00121B12">
        <w:rPr>
          <w:b/>
          <w:caps/>
          <w:color w:val="FFFFFF" w:themeColor="background1"/>
          <w:szCs w:val="22"/>
        </w:rPr>
        <w:tab/>
      </w:r>
      <w:r>
        <w:rPr>
          <w:b/>
          <w:caps/>
          <w:color w:val="FFFFFF" w:themeColor="background1"/>
          <w:szCs w:val="22"/>
        </w:rPr>
        <w:t>Direction de l’</w:t>
      </w:r>
      <w:r w:rsidR="00BE61A4">
        <w:rPr>
          <w:b/>
          <w:caps/>
          <w:color w:val="FFFFFF" w:themeColor="background1"/>
          <w:szCs w:val="22"/>
        </w:rPr>
        <w:t>É</w:t>
      </w:r>
      <w:r>
        <w:rPr>
          <w:b/>
          <w:caps/>
          <w:color w:val="FFFFFF" w:themeColor="background1"/>
          <w:szCs w:val="22"/>
        </w:rPr>
        <w:t>quipe de recherche</w:t>
      </w:r>
    </w:p>
    <w:tbl>
      <w:tblPr>
        <w:tblStyle w:val="Grilledutableau"/>
        <w:tblW w:w="0" w:type="auto"/>
        <w:tblLook w:val="04A0" w:firstRow="1" w:lastRow="0" w:firstColumn="1" w:lastColumn="0" w:noHBand="0" w:noVBand="1"/>
      </w:tblPr>
      <w:tblGrid>
        <w:gridCol w:w="2122"/>
        <w:gridCol w:w="7286"/>
      </w:tblGrid>
      <w:tr w:rsidR="007E5E4B" w14:paraId="0FFF5E73" w14:textId="77777777" w:rsidTr="00DA5457">
        <w:tc>
          <w:tcPr>
            <w:tcW w:w="9408" w:type="dxa"/>
            <w:gridSpan w:val="2"/>
          </w:tcPr>
          <w:p w14:paraId="66EB3A80" w14:textId="77777777" w:rsidR="007E5E4B" w:rsidRDefault="007E5E4B" w:rsidP="00CC654C">
            <w:pPr>
              <w:spacing w:line="276" w:lineRule="auto"/>
              <w:ind w:right="64"/>
              <w:rPr>
                <w:sz w:val="20"/>
              </w:rPr>
            </w:pPr>
          </w:p>
          <w:p w14:paraId="69303443" w14:textId="00FEFFFD" w:rsidR="007E5E4B" w:rsidRDefault="007E5E4B" w:rsidP="00CC654C">
            <w:pPr>
              <w:spacing w:line="276" w:lineRule="auto"/>
              <w:ind w:right="64"/>
              <w:rPr>
                <w:sz w:val="20"/>
              </w:rPr>
            </w:pPr>
            <w:r>
              <w:rPr>
                <w:sz w:val="20"/>
              </w:rPr>
              <w:t xml:space="preserve">Nom de la directrice ou du directeur de l’équipe : </w:t>
            </w:r>
          </w:p>
          <w:p w14:paraId="07562CBF" w14:textId="77777777" w:rsidR="007E5E4B" w:rsidRDefault="007E5E4B" w:rsidP="00CC654C">
            <w:pPr>
              <w:spacing w:line="276" w:lineRule="auto"/>
              <w:ind w:right="64"/>
              <w:rPr>
                <w:szCs w:val="22"/>
              </w:rPr>
            </w:pPr>
          </w:p>
        </w:tc>
      </w:tr>
      <w:tr w:rsidR="00E54836" w14:paraId="25EE9818" w14:textId="77777777" w:rsidTr="007E5E4B">
        <w:tc>
          <w:tcPr>
            <w:tcW w:w="2122" w:type="dxa"/>
          </w:tcPr>
          <w:p w14:paraId="3B5380FF" w14:textId="77777777" w:rsidR="007E5E4B" w:rsidRDefault="007E5E4B" w:rsidP="00CC654C">
            <w:pPr>
              <w:spacing w:line="276" w:lineRule="auto"/>
              <w:ind w:right="64"/>
              <w:rPr>
                <w:sz w:val="20"/>
              </w:rPr>
            </w:pPr>
          </w:p>
          <w:p w14:paraId="2097E80E" w14:textId="2511EA3A" w:rsidR="00E54836" w:rsidRDefault="007E5E4B" w:rsidP="00CC654C">
            <w:pPr>
              <w:spacing w:line="276" w:lineRule="auto"/>
              <w:ind w:right="64"/>
              <w:rPr>
                <w:sz w:val="20"/>
              </w:rPr>
            </w:pPr>
            <w:r>
              <w:rPr>
                <w:sz w:val="20"/>
              </w:rPr>
              <w:t>Département / École</w:t>
            </w:r>
          </w:p>
          <w:p w14:paraId="52D72B0E" w14:textId="08438026" w:rsidR="0026663E" w:rsidRPr="0026663E" w:rsidRDefault="0026663E" w:rsidP="00CC654C">
            <w:pPr>
              <w:spacing w:line="276" w:lineRule="auto"/>
              <w:ind w:right="64"/>
              <w:rPr>
                <w:sz w:val="20"/>
              </w:rPr>
            </w:pPr>
          </w:p>
        </w:tc>
        <w:tc>
          <w:tcPr>
            <w:tcW w:w="7286" w:type="dxa"/>
          </w:tcPr>
          <w:p w14:paraId="239BAAA7" w14:textId="77777777" w:rsidR="00E54836" w:rsidRDefault="00E54836" w:rsidP="00CC654C">
            <w:pPr>
              <w:spacing w:line="276" w:lineRule="auto"/>
              <w:ind w:right="64"/>
              <w:rPr>
                <w:szCs w:val="22"/>
              </w:rPr>
            </w:pPr>
          </w:p>
        </w:tc>
      </w:tr>
    </w:tbl>
    <w:p w14:paraId="5D808B4C" w14:textId="77777777" w:rsidR="00CC654C" w:rsidRPr="00CC654C" w:rsidRDefault="00CC654C" w:rsidP="00CC654C"/>
    <w:p w14:paraId="2B7E2030" w14:textId="6DA98ECC" w:rsidR="004D0AAE" w:rsidRPr="00121B12" w:rsidRDefault="00730894" w:rsidP="00CC654C">
      <w:pPr>
        <w:shd w:val="clear" w:color="auto" w:fill="4F81BD" w:themeFill="accent1"/>
        <w:spacing w:before="120" w:after="200" w:line="276" w:lineRule="auto"/>
        <w:ind w:left="425" w:hanging="425"/>
        <w:rPr>
          <w:b/>
          <w:caps/>
          <w:color w:val="FFFFFF" w:themeColor="background1"/>
          <w:szCs w:val="22"/>
        </w:rPr>
      </w:pPr>
      <w:r>
        <w:rPr>
          <w:b/>
          <w:caps/>
          <w:color w:val="FFFFFF" w:themeColor="background1"/>
          <w:szCs w:val="22"/>
        </w:rPr>
        <w:t>3</w:t>
      </w:r>
      <w:r w:rsidR="004D0AAE" w:rsidRPr="00121B12">
        <w:rPr>
          <w:b/>
          <w:caps/>
          <w:color w:val="FFFFFF" w:themeColor="background1"/>
          <w:szCs w:val="22"/>
        </w:rPr>
        <w:t xml:space="preserve">. </w:t>
      </w:r>
      <w:r w:rsidR="004D0AAE">
        <w:rPr>
          <w:b/>
          <w:caps/>
          <w:color w:val="FFFFFF" w:themeColor="background1"/>
          <w:szCs w:val="22"/>
        </w:rPr>
        <w:tab/>
      </w:r>
      <w:r w:rsidR="004D0AAE" w:rsidRPr="00121B12">
        <w:rPr>
          <w:b/>
          <w:caps/>
          <w:color w:val="FFFFFF" w:themeColor="background1"/>
          <w:szCs w:val="22"/>
        </w:rPr>
        <w:t xml:space="preserve">Description </w:t>
      </w:r>
      <w:r w:rsidR="004D0AAE">
        <w:rPr>
          <w:b/>
          <w:caps/>
          <w:color w:val="FFFFFF" w:themeColor="background1"/>
          <w:szCs w:val="22"/>
        </w:rPr>
        <w:t>de l’</w:t>
      </w:r>
      <w:r w:rsidR="00BE61A4">
        <w:rPr>
          <w:b/>
          <w:caps/>
          <w:color w:val="FFFFFF" w:themeColor="background1"/>
          <w:szCs w:val="22"/>
        </w:rPr>
        <w:t>É</w:t>
      </w:r>
      <w:r w:rsidR="004D0AAE">
        <w:rPr>
          <w:b/>
          <w:caps/>
          <w:color w:val="FFFFFF" w:themeColor="background1"/>
          <w:szCs w:val="22"/>
        </w:rPr>
        <w:t>quipe</w:t>
      </w:r>
      <w:r w:rsidR="004D0AAE" w:rsidRPr="00121B12">
        <w:rPr>
          <w:b/>
          <w:caps/>
          <w:color w:val="FFFFFF" w:themeColor="background1"/>
          <w:szCs w:val="22"/>
        </w:rPr>
        <w:t xml:space="preserve"> (</w:t>
      </w:r>
      <w:r w:rsidR="004D0AAE">
        <w:rPr>
          <w:b/>
          <w:color w:val="FFFFFF" w:themeColor="background1"/>
          <w:szCs w:val="22"/>
        </w:rPr>
        <w:t>maximum 4 pages</w:t>
      </w:r>
      <w:r w:rsidR="004D0AAE" w:rsidRPr="00121B12">
        <w:rPr>
          <w:b/>
          <w:caps/>
          <w:color w:val="FFFFFF" w:themeColor="background1"/>
          <w:szCs w:val="22"/>
        </w:rPr>
        <w:t>)</w:t>
      </w:r>
    </w:p>
    <w:p w14:paraId="20A59CAB" w14:textId="1CD81C07" w:rsidR="004D0AAE" w:rsidRDefault="004D0AAE" w:rsidP="00CC654C">
      <w:pPr>
        <w:spacing w:line="276" w:lineRule="auto"/>
        <w:jc w:val="both"/>
        <w:rPr>
          <w:sz w:val="20"/>
        </w:rPr>
      </w:pPr>
      <w:r w:rsidRPr="00730894">
        <w:rPr>
          <w:b/>
          <w:sz w:val="20"/>
        </w:rPr>
        <w:t>À remplir seulement si la demande n’est pas accompagné</w:t>
      </w:r>
      <w:r w:rsidR="00E513C7">
        <w:rPr>
          <w:b/>
          <w:sz w:val="20"/>
        </w:rPr>
        <w:t>e</w:t>
      </w:r>
      <w:r w:rsidRPr="00730894">
        <w:rPr>
          <w:b/>
          <w:sz w:val="20"/>
        </w:rPr>
        <w:t xml:space="preserve"> d’une demande de reconnaissance ou de renouvèlement de reconnaissance.</w:t>
      </w:r>
      <w:r>
        <w:rPr>
          <w:sz w:val="20"/>
        </w:rPr>
        <w:t xml:space="preserve"> </w:t>
      </w:r>
      <w:r w:rsidRPr="003F4C12">
        <w:rPr>
          <w:sz w:val="20"/>
        </w:rPr>
        <w:t>La présentation de l’équipe doit intégrer les aspects suivants (suivis ici de la pondération qui leur sera accordée lors de l’évaluation du dossier)</w:t>
      </w:r>
      <w:r w:rsidR="00E513C7">
        <w:rPr>
          <w:sz w:val="20"/>
        </w:rPr>
        <w:t> :</w:t>
      </w:r>
    </w:p>
    <w:p w14:paraId="43D3EB69" w14:textId="67F70019" w:rsidR="004D0AAE" w:rsidRDefault="004D0AAE" w:rsidP="00CC654C">
      <w:pPr>
        <w:pStyle w:val="Paragraphedeliste"/>
        <w:widowControl w:val="0"/>
        <w:numPr>
          <w:ilvl w:val="1"/>
          <w:numId w:val="8"/>
        </w:numPr>
        <w:autoSpaceDE w:val="0"/>
        <w:autoSpaceDN w:val="0"/>
        <w:adjustRightInd w:val="0"/>
        <w:spacing w:line="276" w:lineRule="auto"/>
        <w:ind w:left="426"/>
        <w:jc w:val="both"/>
        <w:rPr>
          <w:rFonts w:ascii="Arial" w:hAnsi="Arial"/>
          <w:lang w:val="fr-FR" w:eastAsia="fr-FR"/>
        </w:rPr>
      </w:pPr>
      <w:r>
        <w:rPr>
          <w:rFonts w:ascii="Arial" w:hAnsi="Arial"/>
          <w:lang w:val="fr-FR" w:eastAsia="fr-FR"/>
        </w:rPr>
        <w:t>Liste des membres actifs</w:t>
      </w:r>
    </w:p>
    <w:p w14:paraId="0C780DB0" w14:textId="29B7EC05" w:rsidR="004D0AAE" w:rsidRPr="003F4C12" w:rsidRDefault="004D0AAE" w:rsidP="00CC654C">
      <w:pPr>
        <w:pStyle w:val="Paragraphedeliste"/>
        <w:widowControl w:val="0"/>
        <w:numPr>
          <w:ilvl w:val="1"/>
          <w:numId w:val="8"/>
        </w:numPr>
        <w:autoSpaceDE w:val="0"/>
        <w:autoSpaceDN w:val="0"/>
        <w:adjustRightInd w:val="0"/>
        <w:spacing w:line="276" w:lineRule="auto"/>
        <w:ind w:left="426"/>
        <w:jc w:val="both"/>
        <w:rPr>
          <w:rFonts w:ascii="Arial" w:hAnsi="Arial"/>
          <w:lang w:val="fr-FR" w:eastAsia="fr-FR"/>
        </w:rPr>
      </w:pPr>
      <w:r w:rsidRPr="003F4C12">
        <w:rPr>
          <w:rFonts w:ascii="Arial" w:hAnsi="Arial"/>
          <w:lang w:val="fr-FR" w:eastAsia="fr-FR"/>
        </w:rPr>
        <w:t>Description du programme de recherche et de recherche-création, et le calendrier de travail</w:t>
      </w:r>
      <w:r w:rsidR="002E767E" w:rsidRPr="002E767E">
        <w:rPr>
          <w:rFonts w:ascii="Arial" w:hAnsi="Arial"/>
          <w:lang w:val="fr-FR" w:eastAsia="fr-FR"/>
        </w:rPr>
        <w:t xml:space="preserve"> </w:t>
      </w:r>
      <w:r w:rsidR="002E767E">
        <w:rPr>
          <w:rFonts w:ascii="Arial" w:hAnsi="Arial"/>
          <w:lang w:val="fr-FR" w:eastAsia="fr-FR"/>
        </w:rPr>
        <w:t xml:space="preserve">pour les </w:t>
      </w:r>
      <w:r w:rsidR="002E767E" w:rsidRPr="00A170E6">
        <w:rPr>
          <w:rFonts w:ascii="Arial" w:hAnsi="Arial"/>
          <w:u w:val="single"/>
          <w:lang w:val="fr-FR" w:eastAsia="fr-FR"/>
        </w:rPr>
        <w:t>trois prochaines années</w:t>
      </w:r>
      <w:r w:rsidRPr="003F4C12">
        <w:rPr>
          <w:rFonts w:ascii="Arial" w:hAnsi="Arial"/>
          <w:lang w:val="fr-FR" w:eastAsia="fr-FR"/>
        </w:rPr>
        <w:t xml:space="preserve"> (</w:t>
      </w:r>
      <w:r w:rsidRPr="006C33F6">
        <w:rPr>
          <w:rFonts w:ascii="Arial" w:hAnsi="Arial"/>
          <w:b/>
          <w:lang w:val="fr-FR" w:eastAsia="fr-FR"/>
        </w:rPr>
        <w:t>30/100</w:t>
      </w:r>
      <w:r w:rsidR="00E513C7">
        <w:rPr>
          <w:rFonts w:ascii="Arial" w:hAnsi="Arial"/>
          <w:lang w:val="fr-FR" w:eastAsia="fr-FR"/>
        </w:rPr>
        <w:t>)</w:t>
      </w:r>
    </w:p>
    <w:p w14:paraId="74B1C9F0" w14:textId="0FE64D7E" w:rsidR="004D0AAE" w:rsidRPr="003F4C12" w:rsidRDefault="004D0AAE" w:rsidP="00CC654C">
      <w:pPr>
        <w:pStyle w:val="Paragraphedeliste"/>
        <w:widowControl w:val="0"/>
        <w:numPr>
          <w:ilvl w:val="1"/>
          <w:numId w:val="8"/>
        </w:numPr>
        <w:autoSpaceDE w:val="0"/>
        <w:autoSpaceDN w:val="0"/>
        <w:adjustRightInd w:val="0"/>
        <w:spacing w:line="276" w:lineRule="auto"/>
        <w:ind w:left="426"/>
        <w:jc w:val="both"/>
        <w:rPr>
          <w:rFonts w:ascii="Arial" w:hAnsi="Arial"/>
          <w:lang w:val="fr-FR" w:eastAsia="fr-FR"/>
        </w:rPr>
      </w:pPr>
      <w:r w:rsidRPr="003F4C12">
        <w:rPr>
          <w:rFonts w:ascii="Arial" w:hAnsi="Arial"/>
          <w:lang w:val="fr-FR" w:eastAsia="fr-FR"/>
        </w:rPr>
        <w:t xml:space="preserve">Arrimage entre le programme de recherche ou de recherche-création et le </w:t>
      </w:r>
      <w:hyperlink r:id="rId7" w:history="1">
        <w:r w:rsidRPr="00B90B51">
          <w:rPr>
            <w:rStyle w:val="Lienhypertexte"/>
            <w:rFonts w:ascii="Arial" w:hAnsi="Arial"/>
            <w:lang w:val="fr-FR" w:eastAsia="fr-FR"/>
          </w:rPr>
          <w:t>Plan stratégique</w:t>
        </w:r>
      </w:hyperlink>
      <w:r w:rsidR="00B90B51">
        <w:rPr>
          <w:rFonts w:ascii="Arial" w:hAnsi="Arial"/>
          <w:lang w:val="fr-FR" w:eastAsia="fr-FR"/>
        </w:rPr>
        <w:t xml:space="preserve"> </w:t>
      </w:r>
      <w:r w:rsidRPr="003F4C12">
        <w:rPr>
          <w:rFonts w:ascii="Arial" w:hAnsi="Arial"/>
          <w:lang w:val="fr-FR" w:eastAsia="fr-FR"/>
        </w:rPr>
        <w:t>de l</w:t>
      </w:r>
      <w:r w:rsidR="00B90B51">
        <w:rPr>
          <w:rFonts w:ascii="Arial" w:hAnsi="Arial"/>
          <w:lang w:val="fr-FR" w:eastAsia="fr-FR"/>
        </w:rPr>
        <w:t xml:space="preserve">a Faculté des arts </w:t>
      </w:r>
      <w:r w:rsidRPr="003F4C12">
        <w:rPr>
          <w:rFonts w:ascii="Arial" w:hAnsi="Arial"/>
          <w:lang w:val="fr-FR" w:eastAsia="fr-FR"/>
        </w:rPr>
        <w:t xml:space="preserve">(2015-2020) </w:t>
      </w:r>
      <w:r w:rsidR="00E513C7">
        <w:rPr>
          <w:rFonts w:ascii="Arial" w:hAnsi="Arial"/>
          <w:lang w:val="fr-FR" w:eastAsia="fr-FR"/>
        </w:rPr>
        <w:t>ainsi que</w:t>
      </w:r>
      <w:r w:rsidRPr="003F4C12">
        <w:rPr>
          <w:rFonts w:ascii="Arial" w:hAnsi="Arial"/>
          <w:lang w:val="fr-FR" w:eastAsia="fr-FR"/>
        </w:rPr>
        <w:t xml:space="preserve"> </w:t>
      </w:r>
      <w:r>
        <w:rPr>
          <w:rFonts w:ascii="Arial" w:hAnsi="Arial"/>
          <w:lang w:val="fr-FR" w:eastAsia="fr-FR"/>
        </w:rPr>
        <w:t xml:space="preserve">les </w:t>
      </w:r>
      <w:hyperlink r:id="rId8" w:history="1">
        <w:r w:rsidRPr="00BB47AD">
          <w:rPr>
            <w:rStyle w:val="Lienhypertexte"/>
            <w:rFonts w:ascii="Arial" w:hAnsi="Arial"/>
            <w:lang w:val="fr-FR" w:eastAsia="fr-FR"/>
          </w:rPr>
          <w:t>Orientations stratégiques</w:t>
        </w:r>
      </w:hyperlink>
      <w:r>
        <w:rPr>
          <w:rFonts w:ascii="Arial" w:hAnsi="Arial"/>
          <w:lang w:val="fr-FR" w:eastAsia="fr-FR"/>
        </w:rPr>
        <w:t xml:space="preserve"> de la recherche et de la création</w:t>
      </w:r>
      <w:r w:rsidRPr="003F4C12">
        <w:rPr>
          <w:rFonts w:ascii="Arial" w:hAnsi="Arial"/>
          <w:lang w:val="fr-FR" w:eastAsia="fr-FR"/>
        </w:rPr>
        <w:t xml:space="preserve"> de </w:t>
      </w:r>
      <w:hyperlink r:id="rId9" w:history="1">
        <w:r w:rsidRPr="003F4C12">
          <w:rPr>
            <w:rFonts w:ascii="Arial" w:hAnsi="Arial"/>
            <w:lang w:eastAsia="fr-FR"/>
          </w:rPr>
          <w:t>l’UQAM</w:t>
        </w:r>
      </w:hyperlink>
      <w:r w:rsidRPr="003F4C12">
        <w:rPr>
          <w:rFonts w:ascii="Arial" w:hAnsi="Arial"/>
          <w:lang w:val="fr-FR" w:eastAsia="fr-FR"/>
        </w:rPr>
        <w:t xml:space="preserve"> (2014-2019) (</w:t>
      </w:r>
      <w:r w:rsidRPr="006C33F6">
        <w:rPr>
          <w:rFonts w:ascii="Arial" w:hAnsi="Arial"/>
          <w:b/>
          <w:lang w:val="fr-FR" w:eastAsia="fr-FR"/>
        </w:rPr>
        <w:t>15/100</w:t>
      </w:r>
      <w:r w:rsidRPr="003F4C12">
        <w:rPr>
          <w:rFonts w:ascii="Arial" w:hAnsi="Arial"/>
          <w:lang w:val="fr-FR" w:eastAsia="fr-FR"/>
        </w:rPr>
        <w:t>)</w:t>
      </w:r>
    </w:p>
    <w:p w14:paraId="639CF472" w14:textId="1B47BFB3" w:rsidR="004D0AAE" w:rsidRPr="003F4C12" w:rsidRDefault="004D0AAE" w:rsidP="00CC654C">
      <w:pPr>
        <w:pStyle w:val="Paragraphedeliste"/>
        <w:widowControl w:val="0"/>
        <w:numPr>
          <w:ilvl w:val="1"/>
          <w:numId w:val="8"/>
        </w:numPr>
        <w:autoSpaceDE w:val="0"/>
        <w:autoSpaceDN w:val="0"/>
        <w:adjustRightInd w:val="0"/>
        <w:spacing w:line="276" w:lineRule="auto"/>
        <w:ind w:left="426"/>
        <w:jc w:val="both"/>
        <w:rPr>
          <w:rFonts w:ascii="Arial" w:hAnsi="Arial"/>
          <w:lang w:val="fr-FR" w:eastAsia="fr-FR"/>
        </w:rPr>
      </w:pPr>
      <w:r w:rsidRPr="003F4C12">
        <w:rPr>
          <w:rFonts w:ascii="Arial" w:hAnsi="Arial"/>
          <w:lang w:val="fr-FR" w:eastAsia="fr-FR"/>
        </w:rPr>
        <w:t>Explication du caractère structurant de l’équipe de recherche ou de recherche-création, incluant une description de la stratégie de formation en recherche et en recherche-création des étudiantes</w:t>
      </w:r>
      <w:r w:rsidR="00B45026">
        <w:rPr>
          <w:rFonts w:ascii="Arial" w:hAnsi="Arial"/>
          <w:lang w:val="fr-FR" w:eastAsia="fr-FR"/>
        </w:rPr>
        <w:t>, étudiants</w:t>
      </w:r>
      <w:r w:rsidRPr="003F4C12">
        <w:rPr>
          <w:rFonts w:ascii="Arial" w:hAnsi="Arial"/>
          <w:lang w:val="fr-FR" w:eastAsia="fr-FR"/>
        </w:rPr>
        <w:t xml:space="preserve"> des trois cycles impliqués ou qui seront impliqués (</w:t>
      </w:r>
      <w:r w:rsidRPr="006C33F6">
        <w:rPr>
          <w:rFonts w:ascii="Arial" w:hAnsi="Arial"/>
          <w:b/>
          <w:lang w:val="fr-FR" w:eastAsia="fr-FR"/>
        </w:rPr>
        <w:t>30/100</w:t>
      </w:r>
      <w:r w:rsidRPr="003F4C12">
        <w:rPr>
          <w:rFonts w:ascii="Arial" w:hAnsi="Arial"/>
          <w:lang w:val="fr-FR" w:eastAsia="fr-FR"/>
        </w:rPr>
        <w:t>)</w:t>
      </w:r>
    </w:p>
    <w:p w14:paraId="175AA7C9" w14:textId="2559C14E" w:rsidR="004D0AAE" w:rsidRDefault="004D0AAE" w:rsidP="00CC654C">
      <w:pPr>
        <w:pStyle w:val="Paragraphedeliste"/>
        <w:widowControl w:val="0"/>
        <w:numPr>
          <w:ilvl w:val="1"/>
          <w:numId w:val="8"/>
        </w:numPr>
        <w:autoSpaceDE w:val="0"/>
        <w:autoSpaceDN w:val="0"/>
        <w:adjustRightInd w:val="0"/>
        <w:spacing w:line="276" w:lineRule="auto"/>
        <w:ind w:left="426"/>
        <w:jc w:val="both"/>
        <w:rPr>
          <w:rFonts w:ascii="Arial" w:hAnsi="Arial"/>
          <w:lang w:val="fr-FR" w:eastAsia="fr-FR"/>
        </w:rPr>
      </w:pPr>
      <w:r w:rsidRPr="003F4C12">
        <w:rPr>
          <w:rFonts w:ascii="Arial" w:hAnsi="Arial"/>
          <w:lang w:val="fr-FR" w:eastAsia="fr-FR"/>
        </w:rPr>
        <w:t>Stratégie de diffusion (</w:t>
      </w:r>
      <w:r w:rsidRPr="006C33F6">
        <w:rPr>
          <w:rFonts w:ascii="Arial" w:hAnsi="Arial"/>
          <w:b/>
          <w:lang w:val="fr-FR" w:eastAsia="fr-FR"/>
        </w:rPr>
        <w:t>10/100</w:t>
      </w:r>
      <w:r w:rsidRPr="003F4C12">
        <w:rPr>
          <w:rFonts w:ascii="Arial" w:hAnsi="Arial"/>
          <w:lang w:val="fr-FR" w:eastAsia="fr-FR"/>
        </w:rPr>
        <w:t>)</w:t>
      </w:r>
    </w:p>
    <w:p w14:paraId="7F599078" w14:textId="40B2517B" w:rsidR="009233F4" w:rsidRPr="00CC654C" w:rsidRDefault="00B90B51" w:rsidP="00CC654C">
      <w:pPr>
        <w:pStyle w:val="Paragraphedeliste"/>
        <w:widowControl w:val="0"/>
        <w:numPr>
          <w:ilvl w:val="1"/>
          <w:numId w:val="8"/>
        </w:numPr>
        <w:autoSpaceDE w:val="0"/>
        <w:autoSpaceDN w:val="0"/>
        <w:adjustRightInd w:val="0"/>
        <w:spacing w:line="276" w:lineRule="auto"/>
        <w:ind w:left="426"/>
        <w:jc w:val="both"/>
        <w:rPr>
          <w:rFonts w:ascii="Arial" w:hAnsi="Arial"/>
          <w:lang w:val="fr-FR" w:eastAsia="fr-FR"/>
        </w:rPr>
      </w:pPr>
      <w:r>
        <w:rPr>
          <w:rFonts w:ascii="Arial" w:hAnsi="Arial"/>
          <w:lang w:val="fr-FR" w:eastAsia="fr-FR"/>
        </w:rPr>
        <w:t>Stratégie de financement externe et b</w:t>
      </w:r>
      <w:r w:rsidR="00567050">
        <w:rPr>
          <w:rFonts w:ascii="Arial" w:hAnsi="Arial"/>
          <w:lang w:val="fr-FR" w:eastAsia="fr-FR"/>
        </w:rPr>
        <w:t>udget provisoire</w:t>
      </w:r>
      <w:r w:rsidR="00567050" w:rsidRPr="004F21BD">
        <w:rPr>
          <w:rFonts w:ascii="Arial" w:hAnsi="Arial"/>
          <w:lang w:val="fr-FR" w:eastAsia="fr-FR"/>
        </w:rPr>
        <w:t xml:space="preserve"> (</w:t>
      </w:r>
      <w:r w:rsidR="00567050" w:rsidRPr="006C33F6">
        <w:rPr>
          <w:rFonts w:ascii="Arial" w:hAnsi="Arial"/>
          <w:b/>
          <w:lang w:val="fr-FR" w:eastAsia="fr-FR"/>
        </w:rPr>
        <w:t>15/100</w:t>
      </w:r>
      <w:r w:rsidR="00567050" w:rsidRPr="004F21BD">
        <w:rPr>
          <w:rFonts w:ascii="Arial" w:hAnsi="Arial"/>
          <w:lang w:val="fr-FR" w:eastAsia="fr-FR"/>
        </w:rPr>
        <w:t>)</w:t>
      </w:r>
      <w:r w:rsidR="00567050">
        <w:rPr>
          <w:rFonts w:ascii="Arial" w:hAnsi="Arial"/>
          <w:lang w:val="fr-FR" w:eastAsia="fr-FR"/>
        </w:rPr>
        <w:t xml:space="preserve"> – </w:t>
      </w:r>
      <w:r w:rsidR="00167F2D">
        <w:rPr>
          <w:rFonts w:ascii="Arial" w:hAnsi="Arial"/>
          <w:lang w:val="fr-FR" w:eastAsia="fr-FR"/>
        </w:rPr>
        <w:t xml:space="preserve">pour le budget, </w:t>
      </w:r>
      <w:r w:rsidR="00567050">
        <w:rPr>
          <w:rFonts w:ascii="Arial" w:hAnsi="Arial"/>
          <w:lang w:val="fr-FR" w:eastAsia="fr-FR"/>
        </w:rPr>
        <w:t>voir section 4 de la demande</w:t>
      </w:r>
    </w:p>
    <w:p w14:paraId="0BE392DA" w14:textId="77777777" w:rsidR="004D0AAE" w:rsidRDefault="004D0AAE" w:rsidP="00CC654C">
      <w:pPr>
        <w:spacing w:line="276" w:lineRule="auto"/>
        <w:jc w:val="both"/>
        <w:rPr>
          <w:sz w:val="20"/>
        </w:rPr>
      </w:pPr>
    </w:p>
    <w:p w14:paraId="34857DF4" w14:textId="77777777" w:rsidR="004D0AAE" w:rsidRPr="0026663E" w:rsidRDefault="004D0AAE" w:rsidP="00CC654C">
      <w:pPr>
        <w:pBdr>
          <w:top w:val="single" w:sz="4" w:space="1" w:color="auto"/>
          <w:left w:val="single" w:sz="4" w:space="4" w:color="auto"/>
          <w:bottom w:val="single" w:sz="4" w:space="0" w:color="auto"/>
          <w:right w:val="single" w:sz="4" w:space="4" w:color="auto"/>
        </w:pBdr>
        <w:spacing w:line="276" w:lineRule="auto"/>
        <w:jc w:val="both"/>
        <w:rPr>
          <w:szCs w:val="22"/>
        </w:rPr>
      </w:pPr>
    </w:p>
    <w:p w14:paraId="003DBB6F" w14:textId="7F3F32AA" w:rsidR="004D0AAE" w:rsidRDefault="004D0AAE" w:rsidP="00CC654C">
      <w:pPr>
        <w:pBdr>
          <w:top w:val="single" w:sz="4" w:space="1" w:color="auto"/>
          <w:left w:val="single" w:sz="4" w:space="4" w:color="auto"/>
          <w:bottom w:val="single" w:sz="4" w:space="0" w:color="auto"/>
          <w:right w:val="single" w:sz="4" w:space="4" w:color="auto"/>
        </w:pBdr>
        <w:spacing w:line="276" w:lineRule="auto"/>
        <w:jc w:val="both"/>
        <w:rPr>
          <w:szCs w:val="22"/>
        </w:rPr>
      </w:pPr>
    </w:p>
    <w:p w14:paraId="368797AC" w14:textId="0AD27B54" w:rsidR="00B90B51" w:rsidRDefault="00B90B51" w:rsidP="00CC654C">
      <w:pPr>
        <w:pBdr>
          <w:top w:val="single" w:sz="4" w:space="1" w:color="auto"/>
          <w:left w:val="single" w:sz="4" w:space="4" w:color="auto"/>
          <w:bottom w:val="single" w:sz="4" w:space="0" w:color="auto"/>
          <w:right w:val="single" w:sz="4" w:space="4" w:color="auto"/>
        </w:pBdr>
        <w:spacing w:line="276" w:lineRule="auto"/>
        <w:jc w:val="both"/>
        <w:rPr>
          <w:szCs w:val="22"/>
        </w:rPr>
      </w:pPr>
    </w:p>
    <w:p w14:paraId="47D1F0D3" w14:textId="5C10A80A" w:rsidR="00B90B51" w:rsidRDefault="00B90B51" w:rsidP="00CC654C">
      <w:pPr>
        <w:pBdr>
          <w:top w:val="single" w:sz="4" w:space="1" w:color="auto"/>
          <w:left w:val="single" w:sz="4" w:space="4" w:color="auto"/>
          <w:bottom w:val="single" w:sz="4" w:space="0" w:color="auto"/>
          <w:right w:val="single" w:sz="4" w:space="4" w:color="auto"/>
        </w:pBdr>
        <w:spacing w:line="276" w:lineRule="auto"/>
        <w:jc w:val="both"/>
        <w:rPr>
          <w:szCs w:val="22"/>
        </w:rPr>
      </w:pPr>
    </w:p>
    <w:p w14:paraId="060B7C3A" w14:textId="77777777" w:rsidR="00B90B51" w:rsidRPr="0026663E" w:rsidRDefault="00B90B51" w:rsidP="00CC654C">
      <w:pPr>
        <w:pBdr>
          <w:top w:val="single" w:sz="4" w:space="1" w:color="auto"/>
          <w:left w:val="single" w:sz="4" w:space="4" w:color="auto"/>
          <w:bottom w:val="single" w:sz="4" w:space="0" w:color="auto"/>
          <w:right w:val="single" w:sz="4" w:space="4" w:color="auto"/>
        </w:pBdr>
        <w:spacing w:line="276" w:lineRule="auto"/>
        <w:jc w:val="both"/>
        <w:rPr>
          <w:szCs w:val="22"/>
        </w:rPr>
      </w:pPr>
    </w:p>
    <w:p w14:paraId="5B4C30DE" w14:textId="77777777" w:rsidR="004D0AAE" w:rsidRPr="0026663E" w:rsidRDefault="004D0AAE" w:rsidP="00CC654C">
      <w:pPr>
        <w:pBdr>
          <w:top w:val="single" w:sz="4" w:space="1" w:color="auto"/>
          <w:left w:val="single" w:sz="4" w:space="4" w:color="auto"/>
          <w:bottom w:val="single" w:sz="4" w:space="0" w:color="auto"/>
          <w:right w:val="single" w:sz="4" w:space="4" w:color="auto"/>
        </w:pBdr>
        <w:spacing w:line="276" w:lineRule="auto"/>
        <w:jc w:val="both"/>
        <w:rPr>
          <w:szCs w:val="22"/>
        </w:rPr>
      </w:pPr>
    </w:p>
    <w:p w14:paraId="14FBA08D" w14:textId="77777777" w:rsidR="004D0AAE" w:rsidRDefault="004D0AAE" w:rsidP="00CC654C">
      <w:pPr>
        <w:pBdr>
          <w:top w:val="single" w:sz="4" w:space="1" w:color="auto"/>
          <w:left w:val="single" w:sz="4" w:space="4" w:color="auto"/>
          <w:bottom w:val="single" w:sz="4" w:space="0" w:color="auto"/>
          <w:right w:val="single" w:sz="4" w:space="4" w:color="auto"/>
        </w:pBdr>
        <w:spacing w:line="276" w:lineRule="auto"/>
        <w:jc w:val="both"/>
        <w:rPr>
          <w:szCs w:val="22"/>
        </w:rPr>
      </w:pPr>
    </w:p>
    <w:p w14:paraId="144AF24E" w14:textId="77777777" w:rsidR="004D0AAE" w:rsidRDefault="004D0AAE" w:rsidP="00CC654C">
      <w:pPr>
        <w:pBdr>
          <w:top w:val="single" w:sz="4" w:space="1" w:color="auto"/>
          <w:left w:val="single" w:sz="4" w:space="4" w:color="auto"/>
          <w:bottom w:val="single" w:sz="4" w:space="0" w:color="auto"/>
          <w:right w:val="single" w:sz="4" w:space="4" w:color="auto"/>
        </w:pBdr>
        <w:spacing w:line="276" w:lineRule="auto"/>
        <w:jc w:val="both"/>
        <w:rPr>
          <w:szCs w:val="22"/>
        </w:rPr>
      </w:pPr>
    </w:p>
    <w:p w14:paraId="631697EA" w14:textId="77777777" w:rsidR="004D0AAE" w:rsidRPr="0026663E" w:rsidRDefault="004D0AAE" w:rsidP="00CC654C">
      <w:pPr>
        <w:pBdr>
          <w:top w:val="single" w:sz="4" w:space="1" w:color="auto"/>
          <w:left w:val="single" w:sz="4" w:space="4" w:color="auto"/>
          <w:bottom w:val="single" w:sz="4" w:space="0" w:color="auto"/>
          <w:right w:val="single" w:sz="4" w:space="4" w:color="auto"/>
        </w:pBdr>
        <w:spacing w:line="276" w:lineRule="auto"/>
        <w:jc w:val="both"/>
        <w:rPr>
          <w:szCs w:val="22"/>
        </w:rPr>
      </w:pPr>
    </w:p>
    <w:p w14:paraId="5CEF40D2" w14:textId="3ABCCA25" w:rsidR="003B5FBD" w:rsidRPr="00121B12" w:rsidRDefault="00730894" w:rsidP="00CC654C">
      <w:pPr>
        <w:shd w:val="clear" w:color="auto" w:fill="4F81BD" w:themeFill="accent1"/>
        <w:spacing w:before="360" w:after="200" w:line="276" w:lineRule="auto"/>
        <w:rPr>
          <w:b/>
          <w:caps/>
          <w:color w:val="FFFFFF" w:themeColor="background1"/>
          <w:szCs w:val="22"/>
        </w:rPr>
      </w:pPr>
      <w:r>
        <w:rPr>
          <w:b/>
          <w:caps/>
          <w:color w:val="FFFFFF" w:themeColor="background1"/>
          <w:szCs w:val="22"/>
        </w:rPr>
        <w:lastRenderedPageBreak/>
        <w:t>4</w:t>
      </w:r>
      <w:r w:rsidR="00B53C47">
        <w:rPr>
          <w:b/>
          <w:caps/>
          <w:color w:val="FFFFFF" w:themeColor="background1"/>
          <w:szCs w:val="22"/>
        </w:rPr>
        <w:t xml:space="preserve">.    </w:t>
      </w:r>
      <w:r w:rsidR="003B5FBD" w:rsidRPr="00121B12">
        <w:rPr>
          <w:b/>
          <w:caps/>
          <w:color w:val="FFFFFF" w:themeColor="background1"/>
          <w:szCs w:val="22"/>
        </w:rPr>
        <w:t>Budget</w:t>
      </w:r>
    </w:p>
    <w:p w14:paraId="67162CCE" w14:textId="13F9FA55" w:rsidR="00BB47AD" w:rsidRDefault="004F21BD" w:rsidP="00CC654C">
      <w:pPr>
        <w:spacing w:line="276" w:lineRule="auto"/>
        <w:jc w:val="both"/>
        <w:rPr>
          <w:sz w:val="20"/>
        </w:rPr>
      </w:pPr>
      <w:r>
        <w:rPr>
          <w:sz w:val="20"/>
        </w:rPr>
        <w:t>C</w:t>
      </w:r>
      <w:r w:rsidR="00BB47AD">
        <w:rPr>
          <w:sz w:val="20"/>
        </w:rPr>
        <w:t>ompléter un b</w:t>
      </w:r>
      <w:r w:rsidR="00BB47AD" w:rsidRPr="00BB47AD">
        <w:rPr>
          <w:sz w:val="20"/>
        </w:rPr>
        <w:t xml:space="preserve">udget provisoire pour les </w:t>
      </w:r>
      <w:r w:rsidR="00BB47AD" w:rsidRPr="00B05F50">
        <w:rPr>
          <w:sz w:val="20"/>
        </w:rPr>
        <w:t>trois années</w:t>
      </w:r>
      <w:r w:rsidR="00BB47AD" w:rsidRPr="00BB47AD">
        <w:rPr>
          <w:sz w:val="20"/>
        </w:rPr>
        <w:t xml:space="preserve"> de financement, incluant le bilan du financement externe obtenu, le cas échéant, ou la description du plan de financement externe pour les trois prochaines années</w:t>
      </w:r>
      <w:r w:rsidR="00567050">
        <w:rPr>
          <w:sz w:val="20"/>
        </w:rPr>
        <w:t>.</w:t>
      </w:r>
    </w:p>
    <w:p w14:paraId="7805529C" w14:textId="77777777" w:rsidR="00B90B51" w:rsidRDefault="00B90B51" w:rsidP="00CC654C">
      <w:pPr>
        <w:spacing w:line="276" w:lineRule="auto"/>
        <w:jc w:val="both"/>
        <w:rPr>
          <w:sz w:val="20"/>
        </w:rPr>
      </w:pPr>
    </w:p>
    <w:p w14:paraId="53735CB9" w14:textId="77777777" w:rsidR="00567050" w:rsidRPr="00B90B51" w:rsidRDefault="00567050" w:rsidP="00CC654C">
      <w:pPr>
        <w:widowControl w:val="0"/>
        <w:autoSpaceDE w:val="0"/>
        <w:autoSpaceDN w:val="0"/>
        <w:adjustRightInd w:val="0"/>
        <w:spacing w:line="276" w:lineRule="auto"/>
        <w:jc w:val="both"/>
        <w:rPr>
          <w:sz w:val="20"/>
        </w:rPr>
      </w:pPr>
      <w:r w:rsidRPr="00B90B51">
        <w:rPr>
          <w:sz w:val="20"/>
        </w:rPr>
        <w:t>Dépenses admissibles :</w:t>
      </w:r>
    </w:p>
    <w:p w14:paraId="0BB90AF7" w14:textId="77777777" w:rsidR="00567050" w:rsidRPr="00B90B51" w:rsidRDefault="00567050" w:rsidP="00CC654C">
      <w:pPr>
        <w:pStyle w:val="Paragraphedeliste"/>
        <w:widowControl w:val="0"/>
        <w:numPr>
          <w:ilvl w:val="3"/>
          <w:numId w:val="12"/>
        </w:numPr>
        <w:autoSpaceDE w:val="0"/>
        <w:autoSpaceDN w:val="0"/>
        <w:adjustRightInd w:val="0"/>
        <w:spacing w:line="276" w:lineRule="auto"/>
        <w:jc w:val="both"/>
        <w:rPr>
          <w:rFonts w:ascii="Arial" w:hAnsi="Arial"/>
          <w:lang w:val="fr-FR" w:eastAsia="fr-FR"/>
        </w:rPr>
      </w:pPr>
      <w:r w:rsidRPr="00B90B51">
        <w:rPr>
          <w:rFonts w:ascii="Arial" w:hAnsi="Arial"/>
          <w:lang w:val="fr-FR" w:eastAsia="fr-FR"/>
        </w:rPr>
        <w:t>Salaires (coordination scientifique)</w:t>
      </w:r>
    </w:p>
    <w:p w14:paraId="54E64C78" w14:textId="77777777" w:rsidR="00567050" w:rsidRPr="00B90B51" w:rsidRDefault="00567050" w:rsidP="00CC654C">
      <w:pPr>
        <w:pStyle w:val="Paragraphedeliste"/>
        <w:widowControl w:val="0"/>
        <w:numPr>
          <w:ilvl w:val="3"/>
          <w:numId w:val="12"/>
        </w:numPr>
        <w:autoSpaceDE w:val="0"/>
        <w:autoSpaceDN w:val="0"/>
        <w:adjustRightInd w:val="0"/>
        <w:spacing w:line="276" w:lineRule="auto"/>
        <w:jc w:val="both"/>
        <w:rPr>
          <w:rFonts w:ascii="Arial" w:hAnsi="Arial"/>
          <w:lang w:val="fr-FR" w:eastAsia="fr-FR"/>
        </w:rPr>
      </w:pPr>
      <w:r w:rsidRPr="00B90B51">
        <w:rPr>
          <w:rFonts w:ascii="Arial" w:hAnsi="Arial"/>
          <w:lang w:val="fr-FR" w:eastAsia="fr-FR"/>
        </w:rPr>
        <w:t>Équipements</w:t>
      </w:r>
    </w:p>
    <w:p w14:paraId="17A29679" w14:textId="22106DEA" w:rsidR="00567050" w:rsidRPr="00B90B51" w:rsidRDefault="00567050" w:rsidP="00CC654C">
      <w:pPr>
        <w:pStyle w:val="Paragraphedeliste"/>
        <w:widowControl w:val="0"/>
        <w:numPr>
          <w:ilvl w:val="3"/>
          <w:numId w:val="12"/>
        </w:numPr>
        <w:autoSpaceDE w:val="0"/>
        <w:autoSpaceDN w:val="0"/>
        <w:adjustRightInd w:val="0"/>
        <w:spacing w:line="276" w:lineRule="auto"/>
        <w:jc w:val="both"/>
      </w:pPr>
      <w:r w:rsidRPr="00B90B51">
        <w:rPr>
          <w:rFonts w:ascii="Arial" w:hAnsi="Arial"/>
          <w:lang w:val="fr-FR" w:eastAsia="fr-FR"/>
        </w:rPr>
        <w:t>Mobilisation des connaissances</w:t>
      </w:r>
    </w:p>
    <w:p w14:paraId="1DACBAF3" w14:textId="77777777" w:rsidR="00BB47AD" w:rsidRDefault="00BB47AD" w:rsidP="00CC654C">
      <w:pPr>
        <w:spacing w:line="276" w:lineRule="auto"/>
        <w:jc w:val="both"/>
        <w:rPr>
          <w:sz w:val="20"/>
        </w:rPr>
      </w:pPr>
    </w:p>
    <w:p w14:paraId="4E68B31E" w14:textId="09B19E7D" w:rsidR="003B5FBD" w:rsidRDefault="00B76018" w:rsidP="00CC654C">
      <w:pPr>
        <w:spacing w:line="276" w:lineRule="auto"/>
        <w:jc w:val="both"/>
        <w:rPr>
          <w:sz w:val="20"/>
        </w:rPr>
      </w:pPr>
      <w:r>
        <w:rPr>
          <w:sz w:val="20"/>
        </w:rPr>
        <w:t>(</w:t>
      </w:r>
      <w:r w:rsidR="003B5FBD" w:rsidRPr="00CE455F">
        <w:rPr>
          <w:sz w:val="20"/>
        </w:rPr>
        <w:t xml:space="preserve">À l’aide </w:t>
      </w:r>
      <w:r w:rsidR="00265760" w:rsidRPr="00CE455F">
        <w:rPr>
          <w:sz w:val="20"/>
        </w:rPr>
        <w:t>du</w:t>
      </w:r>
      <w:r w:rsidR="003B5FBD" w:rsidRPr="00CE455F">
        <w:rPr>
          <w:sz w:val="20"/>
        </w:rPr>
        <w:t xml:space="preserve"> tableau</w:t>
      </w:r>
      <w:r w:rsidR="00265760" w:rsidRPr="00CE455F">
        <w:rPr>
          <w:sz w:val="20"/>
        </w:rPr>
        <w:t xml:space="preserve"> ci-dessous</w:t>
      </w:r>
      <w:r w:rsidR="003B5FBD" w:rsidRPr="00CE455F">
        <w:rPr>
          <w:sz w:val="20"/>
        </w:rPr>
        <w:t>, inscri</w:t>
      </w:r>
      <w:r w:rsidR="00DE6CB1">
        <w:rPr>
          <w:sz w:val="20"/>
        </w:rPr>
        <w:t>re</w:t>
      </w:r>
      <w:r w:rsidR="003B5FBD" w:rsidRPr="00CE455F">
        <w:rPr>
          <w:sz w:val="20"/>
        </w:rPr>
        <w:t xml:space="preserve"> le montant prévu pour chaque poste budgétaire</w:t>
      </w:r>
      <w:r w:rsidR="007C7510">
        <w:rPr>
          <w:sz w:val="20"/>
        </w:rPr>
        <w:t>, au besoin, décliner par année</w:t>
      </w:r>
      <w:r>
        <w:rPr>
          <w:sz w:val="20"/>
        </w:rPr>
        <w:t>)</w:t>
      </w:r>
    </w:p>
    <w:p w14:paraId="462D3896" w14:textId="57819831" w:rsidR="003977DE" w:rsidRDefault="003977DE" w:rsidP="00CC654C">
      <w:pPr>
        <w:spacing w:line="276" w:lineRule="auto"/>
        <w:jc w:val="both"/>
        <w:rPr>
          <w:sz w:val="20"/>
        </w:rPr>
      </w:pPr>
    </w:p>
    <w:tbl>
      <w:tblPr>
        <w:tblW w:w="9413" w:type="dxa"/>
        <w:tblInd w:w="-5" w:type="dxa"/>
        <w:tblCellMar>
          <w:left w:w="70" w:type="dxa"/>
          <w:right w:w="70" w:type="dxa"/>
        </w:tblCellMar>
        <w:tblLook w:val="04A0" w:firstRow="1" w:lastRow="0" w:firstColumn="1" w:lastColumn="0" w:noHBand="0" w:noVBand="1"/>
      </w:tblPr>
      <w:tblGrid>
        <w:gridCol w:w="9413"/>
      </w:tblGrid>
      <w:tr w:rsidR="00471FD7" w:rsidRPr="00FC17A6" w14:paraId="1A3385EA" w14:textId="77777777" w:rsidTr="00E96A5A">
        <w:trPr>
          <w:trHeight w:val="1321"/>
        </w:trPr>
        <w:tc>
          <w:tcPr>
            <w:tcW w:w="9413" w:type="dxa"/>
            <w:tcBorders>
              <w:top w:val="single" w:sz="4" w:space="0" w:color="auto"/>
              <w:left w:val="single" w:sz="4" w:space="0" w:color="auto"/>
              <w:bottom w:val="single" w:sz="4" w:space="0" w:color="auto"/>
              <w:right w:val="single" w:sz="4" w:space="0" w:color="auto"/>
            </w:tcBorders>
            <w:shd w:val="clear" w:color="auto" w:fill="DEEAF6"/>
            <w:vAlign w:val="bottom"/>
          </w:tcPr>
          <w:p w14:paraId="4E0C42FD" w14:textId="3E9A3141" w:rsidR="00471FD7" w:rsidRDefault="00471FD7" w:rsidP="00E96A5A">
            <w:pPr>
              <w:ind w:left="-436" w:firstLine="436"/>
              <w:rPr>
                <w:rFonts w:cs="Arial"/>
                <w:b/>
                <w:bCs/>
                <w:color w:val="000000"/>
                <w:sz w:val="20"/>
                <w:lang w:eastAsia="fr-CA"/>
              </w:rPr>
            </w:pPr>
            <w:r w:rsidRPr="00FC17A6">
              <w:rPr>
                <w:rFonts w:cs="Arial"/>
                <w:b/>
                <w:bCs/>
                <w:color w:val="000000"/>
                <w:sz w:val="20"/>
                <w:lang w:eastAsia="fr-CA"/>
              </w:rPr>
              <w:t>Salaires du personnel étudiant (incluant avantages sociaux)</w:t>
            </w:r>
          </w:p>
          <w:p w14:paraId="3C606F9E" w14:textId="77777777" w:rsidR="00471FD7" w:rsidRPr="00FC17A6" w:rsidRDefault="00471FD7" w:rsidP="00E96A5A">
            <w:pPr>
              <w:ind w:left="-436" w:firstLine="436"/>
              <w:rPr>
                <w:rFonts w:cs="Arial"/>
                <w:b/>
                <w:bCs/>
                <w:color w:val="000000"/>
                <w:sz w:val="20"/>
                <w:lang w:eastAsia="fr-CA"/>
              </w:rPr>
            </w:pPr>
          </w:p>
          <w:p w14:paraId="591552AD" w14:textId="77777777" w:rsidR="00471FD7" w:rsidRDefault="0089430C" w:rsidP="00E96A5A">
            <w:pPr>
              <w:ind w:left="-436" w:firstLine="436"/>
              <w:rPr>
                <w:rStyle w:val="Lienhypertexte"/>
                <w:rFonts w:cs="Arial"/>
                <w:b/>
                <w:bCs/>
                <w:sz w:val="20"/>
                <w:lang w:eastAsia="fr-CA"/>
              </w:rPr>
            </w:pPr>
            <w:hyperlink r:id="rId10" w:anchor="salaires%20%C3%A9tudiants" w:history="1">
              <w:r w:rsidR="00471FD7" w:rsidRPr="00FC17A6">
                <w:rPr>
                  <w:rStyle w:val="Lienhypertexte"/>
                  <w:rFonts w:cs="Arial"/>
                  <w:b/>
                  <w:bCs/>
                  <w:sz w:val="20"/>
                  <w:lang w:eastAsia="fr-CA"/>
                </w:rPr>
                <w:t>https://www.src.uqam.ca/gestion-financiere-et-remuneration/remuneration.html#salaires%20%C3%A9tudiants</w:t>
              </w:r>
            </w:hyperlink>
          </w:p>
          <w:p w14:paraId="4772CD1C" w14:textId="6794F8AF" w:rsidR="00471FD7" w:rsidRPr="00FC17A6" w:rsidRDefault="00471FD7" w:rsidP="00E96A5A">
            <w:pPr>
              <w:ind w:left="-436" w:firstLine="436"/>
              <w:rPr>
                <w:rFonts w:cs="Arial"/>
                <w:b/>
                <w:bCs/>
                <w:color w:val="000000"/>
                <w:sz w:val="20"/>
                <w:lang w:eastAsia="fr-CA"/>
              </w:rPr>
            </w:pPr>
          </w:p>
        </w:tc>
      </w:tr>
    </w:tbl>
    <w:tbl>
      <w:tblPr>
        <w:tblStyle w:val="Grilledutableau"/>
        <w:tblW w:w="9408" w:type="dxa"/>
        <w:tblLayout w:type="fixed"/>
        <w:tblLook w:val="04A0" w:firstRow="1" w:lastRow="0" w:firstColumn="1" w:lastColumn="0" w:noHBand="0" w:noVBand="1"/>
      </w:tblPr>
      <w:tblGrid>
        <w:gridCol w:w="1335"/>
        <w:gridCol w:w="1567"/>
        <w:gridCol w:w="1384"/>
        <w:gridCol w:w="1383"/>
        <w:gridCol w:w="1107"/>
        <w:gridCol w:w="1248"/>
        <w:gridCol w:w="1384"/>
      </w:tblGrid>
      <w:tr w:rsidR="00471FD7" w:rsidRPr="00FC17A6" w14:paraId="6777DE78" w14:textId="77777777" w:rsidTr="00E96A5A">
        <w:trPr>
          <w:trHeight w:val="683"/>
        </w:trPr>
        <w:tc>
          <w:tcPr>
            <w:tcW w:w="2902" w:type="dxa"/>
            <w:gridSpan w:val="2"/>
          </w:tcPr>
          <w:p w14:paraId="45A51436" w14:textId="77777777" w:rsidR="00471FD7" w:rsidRPr="00FC17A6" w:rsidRDefault="00471FD7" w:rsidP="00E96A5A">
            <w:pPr>
              <w:rPr>
                <w:rFonts w:cs="Arial"/>
                <w:b/>
                <w:sz w:val="18"/>
                <w:szCs w:val="18"/>
              </w:rPr>
            </w:pPr>
            <w:r w:rsidRPr="00FC17A6">
              <w:rPr>
                <w:rFonts w:cs="Arial"/>
                <w:b/>
                <w:sz w:val="18"/>
                <w:szCs w:val="18"/>
              </w:rPr>
              <w:t xml:space="preserve">Taux horaire incluant 13% d’avantages sociaux </w:t>
            </w:r>
          </w:p>
        </w:tc>
        <w:tc>
          <w:tcPr>
            <w:tcW w:w="1384" w:type="dxa"/>
          </w:tcPr>
          <w:p w14:paraId="690529EA" w14:textId="77777777" w:rsidR="00471FD7" w:rsidRPr="00FC17A6" w:rsidRDefault="00471FD7" w:rsidP="00E96A5A">
            <w:pPr>
              <w:jc w:val="center"/>
              <w:rPr>
                <w:rFonts w:cs="Arial"/>
                <w:b/>
                <w:sz w:val="18"/>
                <w:szCs w:val="18"/>
              </w:rPr>
            </w:pPr>
            <w:r w:rsidRPr="00FC17A6">
              <w:rPr>
                <w:rFonts w:cs="Arial"/>
                <w:b/>
                <w:sz w:val="18"/>
                <w:szCs w:val="18"/>
              </w:rPr>
              <w:t>Nombre d’étudiantes, étudiants</w:t>
            </w:r>
          </w:p>
        </w:tc>
        <w:tc>
          <w:tcPr>
            <w:tcW w:w="1383" w:type="dxa"/>
          </w:tcPr>
          <w:p w14:paraId="0625EF19" w14:textId="77777777" w:rsidR="00471FD7" w:rsidRPr="00FC17A6" w:rsidRDefault="00471FD7" w:rsidP="00E96A5A">
            <w:pPr>
              <w:jc w:val="center"/>
              <w:rPr>
                <w:rFonts w:cs="Arial"/>
                <w:b/>
                <w:sz w:val="18"/>
                <w:szCs w:val="18"/>
              </w:rPr>
            </w:pPr>
            <w:r>
              <w:rPr>
                <w:rFonts w:cs="Arial"/>
                <w:b/>
                <w:sz w:val="18"/>
                <w:szCs w:val="18"/>
              </w:rPr>
              <w:t xml:space="preserve">Taux horaire </w:t>
            </w:r>
          </w:p>
        </w:tc>
        <w:tc>
          <w:tcPr>
            <w:tcW w:w="1107" w:type="dxa"/>
          </w:tcPr>
          <w:p w14:paraId="78523392" w14:textId="77777777" w:rsidR="00471FD7" w:rsidRPr="00FC17A6" w:rsidRDefault="00471FD7" w:rsidP="00E96A5A">
            <w:pPr>
              <w:jc w:val="center"/>
              <w:rPr>
                <w:rFonts w:cs="Arial"/>
                <w:b/>
                <w:sz w:val="18"/>
                <w:szCs w:val="18"/>
              </w:rPr>
            </w:pPr>
            <w:r w:rsidRPr="00FC17A6">
              <w:rPr>
                <w:rFonts w:cs="Arial"/>
                <w:b/>
                <w:sz w:val="18"/>
                <w:szCs w:val="18"/>
              </w:rPr>
              <w:t>Nombre d’heures</w:t>
            </w:r>
          </w:p>
        </w:tc>
        <w:tc>
          <w:tcPr>
            <w:tcW w:w="1246" w:type="dxa"/>
          </w:tcPr>
          <w:p w14:paraId="04916FAA" w14:textId="77777777" w:rsidR="00471FD7" w:rsidRPr="00FC17A6" w:rsidRDefault="00471FD7" w:rsidP="00E96A5A">
            <w:pPr>
              <w:jc w:val="center"/>
              <w:rPr>
                <w:rFonts w:cs="Arial"/>
                <w:b/>
                <w:sz w:val="18"/>
                <w:szCs w:val="18"/>
              </w:rPr>
            </w:pPr>
            <w:r w:rsidRPr="00FC17A6">
              <w:rPr>
                <w:rFonts w:cs="Arial"/>
                <w:b/>
                <w:sz w:val="18"/>
                <w:szCs w:val="18"/>
              </w:rPr>
              <w:t>Nombre de semaines</w:t>
            </w:r>
          </w:p>
        </w:tc>
        <w:tc>
          <w:tcPr>
            <w:tcW w:w="1383" w:type="dxa"/>
          </w:tcPr>
          <w:p w14:paraId="5A75778A" w14:textId="77777777" w:rsidR="00471FD7" w:rsidRPr="00FC17A6" w:rsidRDefault="00471FD7" w:rsidP="00E96A5A">
            <w:pPr>
              <w:jc w:val="center"/>
              <w:rPr>
                <w:rFonts w:cs="Arial"/>
                <w:b/>
                <w:sz w:val="18"/>
                <w:szCs w:val="18"/>
              </w:rPr>
            </w:pPr>
            <w:r w:rsidRPr="00FC17A6">
              <w:rPr>
                <w:rFonts w:cs="Arial"/>
                <w:b/>
                <w:sz w:val="18"/>
                <w:szCs w:val="18"/>
              </w:rPr>
              <w:t>Total</w:t>
            </w:r>
          </w:p>
        </w:tc>
      </w:tr>
      <w:tr w:rsidR="00471FD7" w:rsidRPr="00FC17A6" w14:paraId="44E9C97B" w14:textId="77777777" w:rsidTr="00E96A5A">
        <w:trPr>
          <w:trHeight w:val="398"/>
        </w:trPr>
        <w:tc>
          <w:tcPr>
            <w:tcW w:w="2902" w:type="dxa"/>
            <w:gridSpan w:val="2"/>
          </w:tcPr>
          <w:p w14:paraId="7C9E8CAA" w14:textId="77777777" w:rsidR="00471FD7" w:rsidRPr="00FC17A6" w:rsidRDefault="00471FD7" w:rsidP="00E96A5A">
            <w:pPr>
              <w:rPr>
                <w:rFonts w:cs="Arial"/>
                <w:sz w:val="18"/>
                <w:szCs w:val="18"/>
              </w:rPr>
            </w:pPr>
            <w:r w:rsidRPr="00FC17A6">
              <w:rPr>
                <w:rFonts w:cs="Arial"/>
                <w:sz w:val="18"/>
                <w:szCs w:val="18"/>
              </w:rPr>
              <w:t>1</w:t>
            </w:r>
            <w:r w:rsidRPr="00FC17A6">
              <w:rPr>
                <w:rFonts w:cs="Arial"/>
                <w:sz w:val="18"/>
                <w:szCs w:val="18"/>
                <w:vertAlign w:val="superscript"/>
              </w:rPr>
              <w:t>er</w:t>
            </w:r>
            <w:r w:rsidRPr="00FC17A6">
              <w:rPr>
                <w:rFonts w:cs="Arial"/>
                <w:sz w:val="18"/>
                <w:szCs w:val="18"/>
              </w:rPr>
              <w:t xml:space="preserve"> cycle</w:t>
            </w:r>
          </w:p>
        </w:tc>
        <w:tc>
          <w:tcPr>
            <w:tcW w:w="1384" w:type="dxa"/>
          </w:tcPr>
          <w:p w14:paraId="69874540"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05788CE2" w14:textId="77777777" w:rsidR="00471FD7" w:rsidRPr="00FC17A6" w:rsidRDefault="00471FD7" w:rsidP="00E96A5A">
            <w:pPr>
              <w:jc w:val="center"/>
              <w:rPr>
                <w:rFonts w:cs="Arial"/>
                <w:sz w:val="20"/>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107" w:type="dxa"/>
          </w:tcPr>
          <w:p w14:paraId="7CC16B67"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246" w:type="dxa"/>
          </w:tcPr>
          <w:p w14:paraId="23423C31"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3F0BDB53"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26688929" w14:textId="77777777" w:rsidTr="00E96A5A">
        <w:trPr>
          <w:trHeight w:val="419"/>
        </w:trPr>
        <w:tc>
          <w:tcPr>
            <w:tcW w:w="2902" w:type="dxa"/>
            <w:gridSpan w:val="2"/>
          </w:tcPr>
          <w:p w14:paraId="57E354B7" w14:textId="77777777" w:rsidR="00471FD7" w:rsidRPr="00FC17A6" w:rsidRDefault="00471FD7" w:rsidP="00E96A5A">
            <w:pPr>
              <w:rPr>
                <w:rFonts w:cs="Arial"/>
                <w:sz w:val="18"/>
                <w:szCs w:val="18"/>
              </w:rPr>
            </w:pPr>
            <w:r w:rsidRPr="00FC17A6">
              <w:rPr>
                <w:rFonts w:cs="Arial"/>
                <w:sz w:val="18"/>
                <w:szCs w:val="18"/>
              </w:rPr>
              <w:t>2</w:t>
            </w:r>
            <w:r w:rsidRPr="00FC17A6">
              <w:rPr>
                <w:rFonts w:cs="Arial"/>
                <w:sz w:val="18"/>
                <w:szCs w:val="18"/>
                <w:vertAlign w:val="superscript"/>
              </w:rPr>
              <w:t>e</w:t>
            </w:r>
            <w:r w:rsidRPr="00FC17A6">
              <w:rPr>
                <w:rFonts w:cs="Arial"/>
                <w:sz w:val="18"/>
                <w:szCs w:val="18"/>
              </w:rPr>
              <w:t xml:space="preserve"> cycle</w:t>
            </w:r>
          </w:p>
        </w:tc>
        <w:tc>
          <w:tcPr>
            <w:tcW w:w="1384" w:type="dxa"/>
          </w:tcPr>
          <w:p w14:paraId="4735D2F0"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76EA0E96" w14:textId="77777777" w:rsidR="00471FD7" w:rsidRPr="00FC17A6" w:rsidRDefault="00471FD7" w:rsidP="00E96A5A">
            <w:pPr>
              <w:jc w:val="center"/>
              <w:rPr>
                <w:rFonts w:cs="Arial"/>
                <w:sz w:val="20"/>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107" w:type="dxa"/>
          </w:tcPr>
          <w:p w14:paraId="0C3E82B0"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246" w:type="dxa"/>
          </w:tcPr>
          <w:p w14:paraId="55284685"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05263915"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4AD395C5" w14:textId="77777777" w:rsidTr="00E96A5A">
        <w:trPr>
          <w:trHeight w:val="410"/>
        </w:trPr>
        <w:tc>
          <w:tcPr>
            <w:tcW w:w="2902" w:type="dxa"/>
            <w:gridSpan w:val="2"/>
          </w:tcPr>
          <w:p w14:paraId="1362BC05" w14:textId="77777777" w:rsidR="00471FD7" w:rsidRPr="00FC17A6" w:rsidRDefault="00471FD7" w:rsidP="00E96A5A">
            <w:pPr>
              <w:rPr>
                <w:rFonts w:cs="Arial"/>
                <w:sz w:val="18"/>
                <w:szCs w:val="18"/>
              </w:rPr>
            </w:pPr>
            <w:r w:rsidRPr="00FC17A6">
              <w:rPr>
                <w:rFonts w:cs="Arial"/>
                <w:sz w:val="18"/>
                <w:szCs w:val="18"/>
              </w:rPr>
              <w:t>3</w:t>
            </w:r>
            <w:r w:rsidRPr="00FC17A6">
              <w:rPr>
                <w:rFonts w:cs="Arial"/>
                <w:sz w:val="18"/>
                <w:szCs w:val="18"/>
                <w:vertAlign w:val="superscript"/>
              </w:rPr>
              <w:t>e</w:t>
            </w:r>
            <w:r w:rsidRPr="00FC17A6">
              <w:rPr>
                <w:rFonts w:cs="Arial"/>
                <w:sz w:val="18"/>
                <w:szCs w:val="18"/>
              </w:rPr>
              <w:t xml:space="preserve"> cycle</w:t>
            </w:r>
          </w:p>
        </w:tc>
        <w:tc>
          <w:tcPr>
            <w:tcW w:w="1384" w:type="dxa"/>
          </w:tcPr>
          <w:p w14:paraId="4DD3C24A"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4FD16CBF" w14:textId="77777777" w:rsidR="00471FD7" w:rsidRPr="00FC17A6" w:rsidRDefault="00471FD7" w:rsidP="00E96A5A">
            <w:pPr>
              <w:jc w:val="center"/>
              <w:rPr>
                <w:rFonts w:cs="Arial"/>
                <w:sz w:val="20"/>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107" w:type="dxa"/>
          </w:tcPr>
          <w:p w14:paraId="3045A963"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246" w:type="dxa"/>
          </w:tcPr>
          <w:p w14:paraId="7B80182C"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7C2C4EAF"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6593523E" w14:textId="77777777" w:rsidTr="00E96A5A">
        <w:trPr>
          <w:trHeight w:val="429"/>
        </w:trPr>
        <w:tc>
          <w:tcPr>
            <w:tcW w:w="9408" w:type="dxa"/>
            <w:gridSpan w:val="7"/>
            <w:shd w:val="clear" w:color="auto" w:fill="DAEEF3" w:themeFill="accent5" w:themeFillTint="33"/>
          </w:tcPr>
          <w:p w14:paraId="32258CB2" w14:textId="77777777" w:rsidR="00471FD7" w:rsidRPr="00FC17A6" w:rsidRDefault="00471FD7" w:rsidP="00E96A5A">
            <w:pPr>
              <w:rPr>
                <w:rFonts w:cs="Arial"/>
                <w:sz w:val="18"/>
                <w:szCs w:val="18"/>
              </w:rPr>
            </w:pPr>
            <w:r w:rsidRPr="00FC17A6">
              <w:rPr>
                <w:rFonts w:cs="Arial"/>
                <w:b/>
                <w:bCs/>
                <w:color w:val="000000"/>
                <w:sz w:val="20"/>
                <w:lang w:eastAsia="fr-CA"/>
              </w:rPr>
              <w:t>Salaires du personnel non étudiant (incluant avantages sociaux)</w:t>
            </w:r>
          </w:p>
        </w:tc>
      </w:tr>
      <w:tr w:rsidR="00471FD7" w:rsidRPr="00FC17A6" w14:paraId="76EFCCF3" w14:textId="77777777" w:rsidTr="00E96A5A">
        <w:trPr>
          <w:trHeight w:val="802"/>
        </w:trPr>
        <w:tc>
          <w:tcPr>
            <w:tcW w:w="2902" w:type="dxa"/>
            <w:gridSpan w:val="2"/>
          </w:tcPr>
          <w:p w14:paraId="5FC6FC99" w14:textId="77777777" w:rsidR="00471FD7" w:rsidRPr="00FC17A6" w:rsidRDefault="00471FD7" w:rsidP="00E96A5A">
            <w:pPr>
              <w:rPr>
                <w:rFonts w:cs="Arial"/>
                <w:sz w:val="18"/>
                <w:szCs w:val="18"/>
              </w:rPr>
            </w:pPr>
          </w:p>
        </w:tc>
        <w:tc>
          <w:tcPr>
            <w:tcW w:w="1384" w:type="dxa"/>
          </w:tcPr>
          <w:p w14:paraId="6FD55EE2" w14:textId="77777777" w:rsidR="00471FD7" w:rsidRPr="00FC17A6" w:rsidRDefault="00471FD7" w:rsidP="00E96A5A">
            <w:pPr>
              <w:jc w:val="center"/>
              <w:rPr>
                <w:rFonts w:cs="Arial"/>
                <w:b/>
                <w:sz w:val="18"/>
                <w:szCs w:val="18"/>
              </w:rPr>
            </w:pPr>
            <w:r w:rsidRPr="00FC17A6">
              <w:rPr>
                <w:rFonts w:cs="Arial"/>
                <w:b/>
                <w:sz w:val="18"/>
                <w:szCs w:val="18"/>
              </w:rPr>
              <w:t>Nombre</w:t>
            </w:r>
            <w:r>
              <w:rPr>
                <w:rFonts w:cs="Arial"/>
                <w:b/>
                <w:sz w:val="18"/>
                <w:szCs w:val="18"/>
              </w:rPr>
              <w:t xml:space="preserve"> </w:t>
            </w:r>
            <w:r w:rsidRPr="00FC17A6">
              <w:rPr>
                <w:rFonts w:cs="Arial"/>
                <w:b/>
                <w:sz w:val="18"/>
                <w:szCs w:val="18"/>
              </w:rPr>
              <w:t>d’étudiantes, étudiants</w:t>
            </w:r>
          </w:p>
        </w:tc>
        <w:tc>
          <w:tcPr>
            <w:tcW w:w="1383" w:type="dxa"/>
          </w:tcPr>
          <w:p w14:paraId="67A5F41E" w14:textId="77777777" w:rsidR="00471FD7" w:rsidRPr="00FC17A6" w:rsidRDefault="00471FD7" w:rsidP="00E96A5A">
            <w:pPr>
              <w:jc w:val="center"/>
              <w:rPr>
                <w:rFonts w:cs="Arial"/>
                <w:b/>
                <w:sz w:val="18"/>
                <w:szCs w:val="18"/>
              </w:rPr>
            </w:pPr>
            <w:r>
              <w:rPr>
                <w:rFonts w:cs="Arial"/>
                <w:b/>
                <w:sz w:val="18"/>
                <w:szCs w:val="18"/>
              </w:rPr>
              <w:t xml:space="preserve">Taux horaire </w:t>
            </w:r>
          </w:p>
        </w:tc>
        <w:tc>
          <w:tcPr>
            <w:tcW w:w="1107" w:type="dxa"/>
          </w:tcPr>
          <w:p w14:paraId="64931204" w14:textId="77777777" w:rsidR="00471FD7" w:rsidRPr="00FC17A6" w:rsidRDefault="00471FD7" w:rsidP="00E96A5A">
            <w:pPr>
              <w:jc w:val="center"/>
              <w:rPr>
                <w:rFonts w:cs="Arial"/>
                <w:b/>
                <w:sz w:val="18"/>
                <w:szCs w:val="18"/>
              </w:rPr>
            </w:pPr>
            <w:r w:rsidRPr="00FC17A6">
              <w:rPr>
                <w:rFonts w:cs="Arial"/>
                <w:b/>
                <w:sz w:val="18"/>
                <w:szCs w:val="18"/>
              </w:rPr>
              <w:t>Nombre d’heures</w:t>
            </w:r>
          </w:p>
        </w:tc>
        <w:tc>
          <w:tcPr>
            <w:tcW w:w="1246" w:type="dxa"/>
          </w:tcPr>
          <w:p w14:paraId="79270B9A" w14:textId="77777777" w:rsidR="00471FD7" w:rsidRPr="00FC17A6" w:rsidRDefault="00471FD7" w:rsidP="00E96A5A">
            <w:pPr>
              <w:jc w:val="center"/>
              <w:rPr>
                <w:rFonts w:cs="Arial"/>
                <w:b/>
                <w:sz w:val="18"/>
                <w:szCs w:val="18"/>
              </w:rPr>
            </w:pPr>
            <w:r w:rsidRPr="00FC17A6">
              <w:rPr>
                <w:rFonts w:cs="Arial"/>
                <w:b/>
                <w:sz w:val="18"/>
                <w:szCs w:val="18"/>
              </w:rPr>
              <w:t>Nombre de semaines</w:t>
            </w:r>
          </w:p>
        </w:tc>
        <w:tc>
          <w:tcPr>
            <w:tcW w:w="1383" w:type="dxa"/>
          </w:tcPr>
          <w:p w14:paraId="69F4FF37" w14:textId="77777777" w:rsidR="00471FD7" w:rsidRPr="00FC17A6" w:rsidRDefault="00471FD7" w:rsidP="00E96A5A">
            <w:pPr>
              <w:jc w:val="center"/>
              <w:rPr>
                <w:rFonts w:cs="Arial"/>
                <w:b/>
                <w:sz w:val="18"/>
                <w:szCs w:val="18"/>
              </w:rPr>
            </w:pPr>
            <w:r w:rsidRPr="00FC17A6">
              <w:rPr>
                <w:rFonts w:cs="Arial"/>
                <w:b/>
                <w:sz w:val="18"/>
                <w:szCs w:val="18"/>
              </w:rPr>
              <w:t>Total</w:t>
            </w:r>
          </w:p>
        </w:tc>
      </w:tr>
      <w:tr w:rsidR="00471FD7" w:rsidRPr="00FC17A6" w14:paraId="1CAB666E" w14:textId="77777777" w:rsidTr="00E96A5A">
        <w:trPr>
          <w:trHeight w:val="372"/>
        </w:trPr>
        <w:tc>
          <w:tcPr>
            <w:tcW w:w="2902" w:type="dxa"/>
            <w:gridSpan w:val="2"/>
          </w:tcPr>
          <w:p w14:paraId="68967CA9" w14:textId="77777777" w:rsidR="00471FD7" w:rsidRPr="00FC17A6" w:rsidRDefault="00471FD7" w:rsidP="00E96A5A">
            <w:pPr>
              <w:rPr>
                <w:rFonts w:cs="Arial"/>
                <w:sz w:val="18"/>
                <w:szCs w:val="18"/>
              </w:rPr>
            </w:pPr>
            <w:r w:rsidRPr="00FC17A6">
              <w:rPr>
                <w:rFonts w:cs="Arial"/>
                <w:sz w:val="18"/>
                <w:szCs w:val="18"/>
              </w:rPr>
              <w:t>Stagiaires de recherche postdoctorale</w:t>
            </w:r>
          </w:p>
        </w:tc>
        <w:tc>
          <w:tcPr>
            <w:tcW w:w="1384" w:type="dxa"/>
          </w:tcPr>
          <w:p w14:paraId="70395F4B"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6409C2C5" w14:textId="77777777" w:rsidR="00471FD7" w:rsidRPr="00FC17A6" w:rsidRDefault="00471FD7" w:rsidP="00E96A5A">
            <w:pPr>
              <w:jc w:val="center"/>
              <w:rPr>
                <w:rFonts w:cs="Arial"/>
                <w:sz w:val="20"/>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107" w:type="dxa"/>
          </w:tcPr>
          <w:p w14:paraId="6581E997"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246" w:type="dxa"/>
          </w:tcPr>
          <w:p w14:paraId="43EB2085"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2E4B5FEA"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51EA0693" w14:textId="77777777" w:rsidTr="00E96A5A">
        <w:trPr>
          <w:trHeight w:val="420"/>
        </w:trPr>
        <w:tc>
          <w:tcPr>
            <w:tcW w:w="2902" w:type="dxa"/>
            <w:gridSpan w:val="2"/>
          </w:tcPr>
          <w:p w14:paraId="76855C4E" w14:textId="77777777" w:rsidR="00471FD7" w:rsidRPr="00FC17A6" w:rsidRDefault="00471FD7" w:rsidP="00E96A5A">
            <w:pPr>
              <w:rPr>
                <w:rFonts w:cs="Arial"/>
                <w:sz w:val="18"/>
                <w:szCs w:val="18"/>
              </w:rPr>
            </w:pPr>
            <w:r w:rsidRPr="00FC17A6">
              <w:rPr>
                <w:rFonts w:cs="Arial"/>
                <w:sz w:val="18"/>
                <w:szCs w:val="18"/>
              </w:rPr>
              <w:t>Professionnelle, professionnel de recherche</w:t>
            </w:r>
          </w:p>
        </w:tc>
        <w:tc>
          <w:tcPr>
            <w:tcW w:w="1384" w:type="dxa"/>
          </w:tcPr>
          <w:p w14:paraId="75330E13"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42AFE4EA" w14:textId="77777777" w:rsidR="00471FD7" w:rsidRPr="00FC17A6" w:rsidRDefault="00471FD7" w:rsidP="00E96A5A">
            <w:pPr>
              <w:jc w:val="center"/>
              <w:rPr>
                <w:rFonts w:cs="Arial"/>
                <w:sz w:val="20"/>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107" w:type="dxa"/>
          </w:tcPr>
          <w:p w14:paraId="70EDC224"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246" w:type="dxa"/>
          </w:tcPr>
          <w:p w14:paraId="6C3DD6D0"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1B66CD98"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02C351A2" w14:textId="77777777" w:rsidTr="00E96A5A">
        <w:trPr>
          <w:trHeight w:val="426"/>
        </w:trPr>
        <w:tc>
          <w:tcPr>
            <w:tcW w:w="2902" w:type="dxa"/>
            <w:gridSpan w:val="2"/>
          </w:tcPr>
          <w:p w14:paraId="1A0B24C0" w14:textId="77777777" w:rsidR="00471FD7" w:rsidRPr="00FC17A6" w:rsidRDefault="00471FD7" w:rsidP="00E96A5A">
            <w:pPr>
              <w:rPr>
                <w:rFonts w:cs="Arial"/>
                <w:sz w:val="18"/>
                <w:szCs w:val="18"/>
              </w:rPr>
            </w:pPr>
            <w:r w:rsidRPr="00FC17A6">
              <w:rPr>
                <w:rFonts w:cs="Arial"/>
                <w:sz w:val="18"/>
                <w:szCs w:val="18"/>
              </w:rPr>
              <w:t>Autres</w:t>
            </w:r>
          </w:p>
        </w:tc>
        <w:tc>
          <w:tcPr>
            <w:tcW w:w="1384" w:type="dxa"/>
          </w:tcPr>
          <w:p w14:paraId="388D8A14"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28F7012D" w14:textId="77777777" w:rsidR="00471FD7" w:rsidRPr="00FC17A6" w:rsidRDefault="00471FD7" w:rsidP="00E96A5A">
            <w:pPr>
              <w:jc w:val="center"/>
              <w:rPr>
                <w:rFonts w:cs="Arial"/>
                <w:sz w:val="20"/>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107" w:type="dxa"/>
          </w:tcPr>
          <w:p w14:paraId="26F4E202"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246" w:type="dxa"/>
          </w:tcPr>
          <w:p w14:paraId="1B8F2538"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5D939B8D"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0E25E966" w14:textId="77777777" w:rsidTr="00E96A5A">
        <w:trPr>
          <w:trHeight w:val="274"/>
        </w:trPr>
        <w:tc>
          <w:tcPr>
            <w:tcW w:w="1335" w:type="dxa"/>
            <w:shd w:val="clear" w:color="auto" w:fill="DAEEF3" w:themeFill="accent5" w:themeFillTint="33"/>
          </w:tcPr>
          <w:p w14:paraId="1A1F6C6D" w14:textId="77777777" w:rsidR="00471FD7" w:rsidRPr="00FC17A6" w:rsidRDefault="00471FD7" w:rsidP="00E96A5A">
            <w:pPr>
              <w:rPr>
                <w:rFonts w:cs="Arial"/>
                <w:b/>
                <w:sz w:val="20"/>
              </w:rPr>
            </w:pPr>
          </w:p>
        </w:tc>
        <w:tc>
          <w:tcPr>
            <w:tcW w:w="8073" w:type="dxa"/>
            <w:gridSpan w:val="6"/>
            <w:shd w:val="clear" w:color="auto" w:fill="DAEEF3" w:themeFill="accent5" w:themeFillTint="33"/>
          </w:tcPr>
          <w:p w14:paraId="428F4A65" w14:textId="77777777" w:rsidR="00471FD7" w:rsidRPr="00FC17A6" w:rsidRDefault="00471FD7" w:rsidP="00E96A5A">
            <w:pPr>
              <w:rPr>
                <w:rFonts w:cs="Arial"/>
                <w:b/>
                <w:sz w:val="20"/>
              </w:rPr>
            </w:pPr>
            <w:r w:rsidRPr="00FC17A6">
              <w:rPr>
                <w:rFonts w:cs="Arial"/>
                <w:b/>
                <w:sz w:val="20"/>
              </w:rPr>
              <w:t>Matériel et fournitures pour la recherche</w:t>
            </w:r>
          </w:p>
        </w:tc>
      </w:tr>
      <w:tr w:rsidR="00471FD7" w:rsidRPr="00FC17A6" w14:paraId="7FE1B03B" w14:textId="77777777" w:rsidTr="00E96A5A">
        <w:trPr>
          <w:trHeight w:val="408"/>
        </w:trPr>
        <w:tc>
          <w:tcPr>
            <w:tcW w:w="1335" w:type="dxa"/>
          </w:tcPr>
          <w:p w14:paraId="5F77A653" w14:textId="77777777" w:rsidR="00471FD7" w:rsidRPr="00FC17A6" w:rsidRDefault="00471FD7" w:rsidP="00E96A5A">
            <w:pPr>
              <w:rPr>
                <w:rFonts w:cs="Arial"/>
                <w:sz w:val="18"/>
                <w:szCs w:val="18"/>
              </w:rPr>
            </w:pPr>
          </w:p>
        </w:tc>
        <w:tc>
          <w:tcPr>
            <w:tcW w:w="6689" w:type="dxa"/>
            <w:gridSpan w:val="5"/>
          </w:tcPr>
          <w:p w14:paraId="0C34A7CE" w14:textId="77777777" w:rsidR="00471FD7" w:rsidRPr="00FC17A6" w:rsidRDefault="00471FD7" w:rsidP="00E96A5A">
            <w:pPr>
              <w:rPr>
                <w:rFonts w:cs="Arial"/>
                <w:sz w:val="18"/>
                <w:szCs w:val="18"/>
              </w:rPr>
            </w:pPr>
          </w:p>
        </w:tc>
        <w:tc>
          <w:tcPr>
            <w:tcW w:w="1383" w:type="dxa"/>
          </w:tcPr>
          <w:p w14:paraId="5B1641A8"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57CB0A88" w14:textId="77777777" w:rsidTr="00E96A5A">
        <w:trPr>
          <w:trHeight w:val="414"/>
        </w:trPr>
        <w:tc>
          <w:tcPr>
            <w:tcW w:w="1335" w:type="dxa"/>
          </w:tcPr>
          <w:p w14:paraId="1032BE59" w14:textId="77777777" w:rsidR="00471FD7" w:rsidRPr="00FC17A6" w:rsidRDefault="00471FD7" w:rsidP="00E96A5A">
            <w:pPr>
              <w:rPr>
                <w:rFonts w:cs="Arial"/>
                <w:sz w:val="18"/>
                <w:szCs w:val="18"/>
              </w:rPr>
            </w:pPr>
          </w:p>
        </w:tc>
        <w:tc>
          <w:tcPr>
            <w:tcW w:w="6689" w:type="dxa"/>
            <w:gridSpan w:val="5"/>
          </w:tcPr>
          <w:p w14:paraId="05BD1A00" w14:textId="77777777" w:rsidR="00471FD7" w:rsidRPr="00FC17A6" w:rsidRDefault="00471FD7" w:rsidP="00E96A5A">
            <w:pPr>
              <w:rPr>
                <w:rFonts w:cs="Arial"/>
                <w:sz w:val="18"/>
                <w:szCs w:val="18"/>
              </w:rPr>
            </w:pPr>
          </w:p>
        </w:tc>
        <w:tc>
          <w:tcPr>
            <w:tcW w:w="1383" w:type="dxa"/>
          </w:tcPr>
          <w:p w14:paraId="429B3848"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490526EB" w14:textId="77777777" w:rsidTr="00E96A5A">
        <w:trPr>
          <w:trHeight w:val="410"/>
        </w:trPr>
        <w:tc>
          <w:tcPr>
            <w:tcW w:w="1335" w:type="dxa"/>
            <w:shd w:val="clear" w:color="auto" w:fill="DAEEF3" w:themeFill="accent5" w:themeFillTint="33"/>
          </w:tcPr>
          <w:p w14:paraId="235FDE39" w14:textId="77777777" w:rsidR="00471FD7" w:rsidRPr="00FC17A6" w:rsidRDefault="00471FD7" w:rsidP="00E96A5A">
            <w:pPr>
              <w:rPr>
                <w:rFonts w:cs="Arial"/>
                <w:b/>
                <w:sz w:val="20"/>
              </w:rPr>
            </w:pPr>
          </w:p>
        </w:tc>
        <w:tc>
          <w:tcPr>
            <w:tcW w:w="8073" w:type="dxa"/>
            <w:gridSpan w:val="6"/>
            <w:shd w:val="clear" w:color="auto" w:fill="DAEEF3" w:themeFill="accent5" w:themeFillTint="33"/>
          </w:tcPr>
          <w:p w14:paraId="2FDCE9E1" w14:textId="77777777" w:rsidR="00471FD7" w:rsidRPr="00FC17A6" w:rsidRDefault="00471FD7" w:rsidP="00E96A5A">
            <w:pPr>
              <w:rPr>
                <w:rFonts w:cs="Arial"/>
                <w:b/>
                <w:sz w:val="20"/>
              </w:rPr>
            </w:pPr>
            <w:r w:rsidRPr="00FC17A6">
              <w:rPr>
                <w:rFonts w:cs="Arial"/>
                <w:b/>
                <w:sz w:val="20"/>
              </w:rPr>
              <w:t>Frais de traduction</w:t>
            </w:r>
          </w:p>
        </w:tc>
      </w:tr>
      <w:tr w:rsidR="00471FD7" w:rsidRPr="00FC17A6" w14:paraId="69BB9567" w14:textId="77777777" w:rsidTr="00E96A5A">
        <w:trPr>
          <w:trHeight w:val="429"/>
        </w:trPr>
        <w:tc>
          <w:tcPr>
            <w:tcW w:w="1335" w:type="dxa"/>
          </w:tcPr>
          <w:p w14:paraId="65B2D877" w14:textId="77777777" w:rsidR="00471FD7" w:rsidRPr="00FC17A6" w:rsidRDefault="00471FD7" w:rsidP="00E96A5A">
            <w:pPr>
              <w:rPr>
                <w:rFonts w:cs="Arial"/>
                <w:sz w:val="18"/>
                <w:szCs w:val="18"/>
              </w:rPr>
            </w:pPr>
          </w:p>
        </w:tc>
        <w:tc>
          <w:tcPr>
            <w:tcW w:w="6689" w:type="dxa"/>
            <w:gridSpan w:val="5"/>
          </w:tcPr>
          <w:p w14:paraId="192737EE" w14:textId="77777777" w:rsidR="00471FD7" w:rsidRPr="00FC17A6" w:rsidRDefault="00471FD7" w:rsidP="00E96A5A">
            <w:pPr>
              <w:rPr>
                <w:rFonts w:cs="Arial"/>
                <w:sz w:val="18"/>
                <w:szCs w:val="18"/>
              </w:rPr>
            </w:pPr>
          </w:p>
        </w:tc>
        <w:tc>
          <w:tcPr>
            <w:tcW w:w="1383" w:type="dxa"/>
          </w:tcPr>
          <w:p w14:paraId="1099721E"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2969269F" w14:textId="77777777" w:rsidTr="00E96A5A">
        <w:trPr>
          <w:trHeight w:val="410"/>
        </w:trPr>
        <w:tc>
          <w:tcPr>
            <w:tcW w:w="1335" w:type="dxa"/>
            <w:shd w:val="clear" w:color="auto" w:fill="DAEEF3" w:themeFill="accent5" w:themeFillTint="33"/>
          </w:tcPr>
          <w:p w14:paraId="5C5F8C93" w14:textId="77777777" w:rsidR="00471FD7" w:rsidRPr="00FC17A6" w:rsidRDefault="00471FD7" w:rsidP="00E96A5A">
            <w:pPr>
              <w:rPr>
                <w:rFonts w:cs="Arial"/>
                <w:b/>
                <w:sz w:val="20"/>
              </w:rPr>
            </w:pPr>
          </w:p>
        </w:tc>
        <w:tc>
          <w:tcPr>
            <w:tcW w:w="8073" w:type="dxa"/>
            <w:gridSpan w:val="6"/>
            <w:shd w:val="clear" w:color="auto" w:fill="DAEEF3" w:themeFill="accent5" w:themeFillTint="33"/>
          </w:tcPr>
          <w:p w14:paraId="58A0BC6A" w14:textId="77777777" w:rsidR="00471FD7" w:rsidRPr="00FC17A6" w:rsidRDefault="00471FD7" w:rsidP="00E96A5A">
            <w:pPr>
              <w:rPr>
                <w:rFonts w:cs="Arial"/>
                <w:b/>
                <w:sz w:val="20"/>
              </w:rPr>
            </w:pPr>
            <w:r w:rsidRPr="00FC17A6">
              <w:rPr>
                <w:rFonts w:cs="Arial"/>
                <w:b/>
                <w:sz w:val="20"/>
              </w:rPr>
              <w:t>Frais de reprographie, production ou autres</w:t>
            </w:r>
          </w:p>
        </w:tc>
      </w:tr>
      <w:tr w:rsidR="00471FD7" w:rsidRPr="00FC17A6" w14:paraId="36E3CF6F" w14:textId="77777777" w:rsidTr="00E96A5A">
        <w:trPr>
          <w:trHeight w:val="360"/>
        </w:trPr>
        <w:tc>
          <w:tcPr>
            <w:tcW w:w="1335" w:type="dxa"/>
          </w:tcPr>
          <w:p w14:paraId="41FB5BC2" w14:textId="77777777" w:rsidR="00471FD7" w:rsidRPr="00FC17A6" w:rsidRDefault="00471FD7" w:rsidP="00E96A5A">
            <w:pPr>
              <w:rPr>
                <w:rFonts w:cs="Arial"/>
                <w:sz w:val="18"/>
                <w:szCs w:val="18"/>
              </w:rPr>
            </w:pPr>
          </w:p>
        </w:tc>
        <w:tc>
          <w:tcPr>
            <w:tcW w:w="6689" w:type="dxa"/>
            <w:gridSpan w:val="5"/>
          </w:tcPr>
          <w:p w14:paraId="62FBEB94" w14:textId="77777777" w:rsidR="00471FD7" w:rsidRPr="00FC17A6" w:rsidRDefault="00471FD7" w:rsidP="00E96A5A">
            <w:pPr>
              <w:rPr>
                <w:rFonts w:cs="Arial"/>
                <w:sz w:val="18"/>
                <w:szCs w:val="18"/>
              </w:rPr>
            </w:pPr>
          </w:p>
        </w:tc>
        <w:tc>
          <w:tcPr>
            <w:tcW w:w="1383" w:type="dxa"/>
          </w:tcPr>
          <w:p w14:paraId="75897F41"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3BFC12EC" w14:textId="77777777" w:rsidTr="00E96A5A">
        <w:trPr>
          <w:trHeight w:val="378"/>
        </w:trPr>
        <w:tc>
          <w:tcPr>
            <w:tcW w:w="1335" w:type="dxa"/>
          </w:tcPr>
          <w:p w14:paraId="5C99A1AD" w14:textId="77777777" w:rsidR="00471FD7" w:rsidRPr="00FC17A6" w:rsidRDefault="00471FD7" w:rsidP="00E96A5A">
            <w:pPr>
              <w:rPr>
                <w:rFonts w:cs="Arial"/>
                <w:sz w:val="18"/>
                <w:szCs w:val="18"/>
              </w:rPr>
            </w:pPr>
          </w:p>
        </w:tc>
        <w:tc>
          <w:tcPr>
            <w:tcW w:w="6689" w:type="dxa"/>
            <w:gridSpan w:val="5"/>
          </w:tcPr>
          <w:p w14:paraId="0CDC4736" w14:textId="77777777" w:rsidR="00471FD7" w:rsidRPr="00FC17A6" w:rsidRDefault="00471FD7" w:rsidP="00E96A5A">
            <w:pPr>
              <w:rPr>
                <w:rFonts w:cs="Arial"/>
                <w:sz w:val="18"/>
                <w:szCs w:val="18"/>
              </w:rPr>
            </w:pPr>
          </w:p>
        </w:tc>
        <w:tc>
          <w:tcPr>
            <w:tcW w:w="1383" w:type="dxa"/>
          </w:tcPr>
          <w:p w14:paraId="79A4A287"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6793EBB1" w14:textId="77777777" w:rsidTr="00E96A5A">
        <w:trPr>
          <w:trHeight w:val="858"/>
        </w:trPr>
        <w:tc>
          <w:tcPr>
            <w:tcW w:w="1335" w:type="dxa"/>
            <w:shd w:val="clear" w:color="auto" w:fill="DAEEF3" w:themeFill="accent5" w:themeFillTint="33"/>
          </w:tcPr>
          <w:p w14:paraId="506EC791" w14:textId="77777777" w:rsidR="00471FD7" w:rsidRPr="00FC17A6" w:rsidRDefault="00471FD7" w:rsidP="00E96A5A">
            <w:pPr>
              <w:rPr>
                <w:rFonts w:cs="Arial"/>
                <w:b/>
                <w:sz w:val="20"/>
              </w:rPr>
            </w:pPr>
          </w:p>
        </w:tc>
        <w:tc>
          <w:tcPr>
            <w:tcW w:w="8073" w:type="dxa"/>
            <w:gridSpan w:val="6"/>
            <w:shd w:val="clear" w:color="auto" w:fill="DAEEF3" w:themeFill="accent5" w:themeFillTint="33"/>
          </w:tcPr>
          <w:p w14:paraId="44EAEBBA" w14:textId="77777777" w:rsidR="00471FD7" w:rsidRPr="009C07A5" w:rsidRDefault="00471FD7" w:rsidP="00E96A5A">
            <w:pPr>
              <w:rPr>
                <w:rFonts w:cs="Arial"/>
                <w:b/>
                <w:sz w:val="20"/>
              </w:rPr>
            </w:pPr>
            <w:r w:rsidRPr="009C07A5">
              <w:rPr>
                <w:rFonts w:cs="Arial"/>
                <w:b/>
                <w:sz w:val="20"/>
              </w:rPr>
              <w:t>Frais de déplacement et de séjour – Colloque/Séminaire</w:t>
            </w:r>
          </w:p>
          <w:p w14:paraId="0362278D" w14:textId="77777777" w:rsidR="00471FD7" w:rsidRPr="009C07A5" w:rsidRDefault="0089430C" w:rsidP="00E96A5A">
            <w:pPr>
              <w:rPr>
                <w:sz w:val="20"/>
              </w:rPr>
            </w:pPr>
            <w:hyperlink r:id="rId11" w:history="1">
              <w:r w:rsidR="00471FD7" w:rsidRPr="00B60131">
                <w:rPr>
                  <w:rStyle w:val="Lienhypertexte"/>
                  <w:sz w:val="20"/>
                </w:rPr>
                <w:t>http://servicesfinanciers.uqam.ca/uploads/files/Nouvelle_SF-2_.pdf</w:t>
              </w:r>
            </w:hyperlink>
          </w:p>
        </w:tc>
      </w:tr>
      <w:tr w:rsidR="00471FD7" w:rsidRPr="00FC17A6" w14:paraId="4023099F" w14:textId="77777777" w:rsidTr="00E96A5A">
        <w:trPr>
          <w:trHeight w:val="244"/>
        </w:trPr>
        <w:tc>
          <w:tcPr>
            <w:tcW w:w="2902" w:type="dxa"/>
            <w:gridSpan w:val="2"/>
          </w:tcPr>
          <w:p w14:paraId="30C5CA3B" w14:textId="77777777" w:rsidR="00471FD7" w:rsidRPr="00FC17A6" w:rsidRDefault="00471FD7" w:rsidP="00E96A5A">
            <w:pPr>
              <w:rPr>
                <w:rFonts w:cs="Arial"/>
                <w:b/>
                <w:sz w:val="18"/>
                <w:szCs w:val="18"/>
              </w:rPr>
            </w:pPr>
            <w:r w:rsidRPr="00FC17A6">
              <w:rPr>
                <w:rFonts w:cs="Arial"/>
                <w:b/>
                <w:sz w:val="18"/>
                <w:szCs w:val="18"/>
              </w:rPr>
              <w:t>Nom de l’évènement et lieu</w:t>
            </w:r>
          </w:p>
        </w:tc>
        <w:tc>
          <w:tcPr>
            <w:tcW w:w="1384" w:type="dxa"/>
          </w:tcPr>
          <w:p w14:paraId="2EEC069C" w14:textId="77777777" w:rsidR="00471FD7" w:rsidRPr="00FC17A6" w:rsidRDefault="00471FD7" w:rsidP="00E96A5A">
            <w:pPr>
              <w:jc w:val="center"/>
              <w:rPr>
                <w:rFonts w:cs="Arial"/>
                <w:b/>
                <w:sz w:val="18"/>
                <w:szCs w:val="18"/>
              </w:rPr>
            </w:pPr>
            <w:r w:rsidRPr="00FC17A6">
              <w:rPr>
                <w:rFonts w:cs="Arial"/>
                <w:b/>
                <w:sz w:val="18"/>
                <w:szCs w:val="18"/>
              </w:rPr>
              <w:t>Déplacement</w:t>
            </w:r>
          </w:p>
        </w:tc>
        <w:tc>
          <w:tcPr>
            <w:tcW w:w="1383" w:type="dxa"/>
          </w:tcPr>
          <w:p w14:paraId="2FC66BF5" w14:textId="77777777" w:rsidR="00471FD7" w:rsidRPr="00FC17A6" w:rsidRDefault="00471FD7" w:rsidP="00E96A5A">
            <w:pPr>
              <w:jc w:val="center"/>
              <w:rPr>
                <w:rFonts w:cs="Arial"/>
                <w:b/>
                <w:sz w:val="18"/>
                <w:szCs w:val="18"/>
              </w:rPr>
            </w:pPr>
            <w:r w:rsidRPr="00FC17A6">
              <w:rPr>
                <w:rFonts w:cs="Arial"/>
                <w:b/>
                <w:sz w:val="18"/>
                <w:szCs w:val="18"/>
              </w:rPr>
              <w:t>Hébergement</w:t>
            </w:r>
          </w:p>
        </w:tc>
        <w:tc>
          <w:tcPr>
            <w:tcW w:w="1107" w:type="dxa"/>
          </w:tcPr>
          <w:p w14:paraId="6A28754F" w14:textId="77777777" w:rsidR="00471FD7" w:rsidRPr="00FC17A6" w:rsidRDefault="00471FD7" w:rsidP="00E96A5A">
            <w:pPr>
              <w:jc w:val="center"/>
              <w:rPr>
                <w:rFonts w:cs="Arial"/>
                <w:b/>
                <w:sz w:val="18"/>
                <w:szCs w:val="18"/>
              </w:rPr>
            </w:pPr>
            <w:r w:rsidRPr="00FC17A6">
              <w:rPr>
                <w:rFonts w:cs="Arial"/>
                <w:b/>
                <w:sz w:val="18"/>
                <w:szCs w:val="18"/>
              </w:rPr>
              <w:t>Per diem</w:t>
            </w:r>
          </w:p>
        </w:tc>
        <w:tc>
          <w:tcPr>
            <w:tcW w:w="1246" w:type="dxa"/>
          </w:tcPr>
          <w:p w14:paraId="2D2959B4" w14:textId="77777777" w:rsidR="00471FD7" w:rsidRPr="00FC17A6" w:rsidRDefault="00471FD7" w:rsidP="00E96A5A">
            <w:pPr>
              <w:jc w:val="center"/>
              <w:rPr>
                <w:rFonts w:cs="Arial"/>
                <w:b/>
                <w:sz w:val="18"/>
                <w:szCs w:val="18"/>
              </w:rPr>
            </w:pPr>
            <w:r>
              <w:rPr>
                <w:rFonts w:cs="Arial"/>
                <w:b/>
                <w:sz w:val="18"/>
                <w:szCs w:val="18"/>
              </w:rPr>
              <w:t>Nombre de jours</w:t>
            </w:r>
          </w:p>
        </w:tc>
        <w:tc>
          <w:tcPr>
            <w:tcW w:w="1383" w:type="dxa"/>
          </w:tcPr>
          <w:p w14:paraId="2663077D" w14:textId="77777777" w:rsidR="00471FD7" w:rsidRPr="00FC17A6" w:rsidRDefault="00471FD7" w:rsidP="00E96A5A">
            <w:pPr>
              <w:jc w:val="center"/>
              <w:rPr>
                <w:rFonts w:cs="Arial"/>
                <w:b/>
                <w:sz w:val="18"/>
                <w:szCs w:val="18"/>
              </w:rPr>
            </w:pPr>
            <w:r w:rsidRPr="00FC17A6">
              <w:rPr>
                <w:rFonts w:cs="Arial"/>
                <w:b/>
                <w:sz w:val="18"/>
                <w:szCs w:val="18"/>
              </w:rPr>
              <w:t>Total</w:t>
            </w:r>
          </w:p>
        </w:tc>
      </w:tr>
      <w:tr w:rsidR="00471FD7" w:rsidRPr="00FC17A6" w14:paraId="474793E1" w14:textId="77777777" w:rsidTr="00E96A5A">
        <w:trPr>
          <w:trHeight w:val="394"/>
        </w:trPr>
        <w:tc>
          <w:tcPr>
            <w:tcW w:w="2902" w:type="dxa"/>
            <w:gridSpan w:val="2"/>
          </w:tcPr>
          <w:p w14:paraId="1B34EFFB" w14:textId="77777777" w:rsidR="00471FD7" w:rsidRPr="00FC17A6" w:rsidRDefault="00471FD7" w:rsidP="00E96A5A">
            <w:pPr>
              <w:rPr>
                <w:rFonts w:cs="Arial"/>
                <w:sz w:val="18"/>
                <w:szCs w:val="18"/>
              </w:rPr>
            </w:pPr>
          </w:p>
        </w:tc>
        <w:tc>
          <w:tcPr>
            <w:tcW w:w="1384" w:type="dxa"/>
          </w:tcPr>
          <w:p w14:paraId="58E73424"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38C83F9E" w14:textId="77777777" w:rsidR="00471FD7" w:rsidRPr="00FC17A6" w:rsidRDefault="00471FD7" w:rsidP="00E96A5A">
            <w:pPr>
              <w:jc w:val="center"/>
              <w:rPr>
                <w:rFonts w:cs="Arial"/>
                <w:sz w:val="20"/>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107" w:type="dxa"/>
          </w:tcPr>
          <w:p w14:paraId="753D5182"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246" w:type="dxa"/>
          </w:tcPr>
          <w:p w14:paraId="4C6CE282"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083A7FDA"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65B308D4" w14:textId="77777777" w:rsidTr="00E96A5A">
        <w:trPr>
          <w:trHeight w:val="412"/>
        </w:trPr>
        <w:tc>
          <w:tcPr>
            <w:tcW w:w="2902" w:type="dxa"/>
            <w:gridSpan w:val="2"/>
          </w:tcPr>
          <w:p w14:paraId="2000F5BB" w14:textId="77777777" w:rsidR="00471FD7" w:rsidRPr="00FC17A6" w:rsidRDefault="00471FD7" w:rsidP="00E96A5A">
            <w:pPr>
              <w:rPr>
                <w:rFonts w:cs="Arial"/>
                <w:sz w:val="18"/>
                <w:szCs w:val="18"/>
              </w:rPr>
            </w:pPr>
          </w:p>
        </w:tc>
        <w:tc>
          <w:tcPr>
            <w:tcW w:w="1384" w:type="dxa"/>
          </w:tcPr>
          <w:p w14:paraId="5FDFDC5A"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2A15453C" w14:textId="77777777" w:rsidR="00471FD7" w:rsidRPr="00FC17A6" w:rsidRDefault="00471FD7" w:rsidP="00E96A5A">
            <w:pPr>
              <w:jc w:val="center"/>
              <w:rPr>
                <w:rFonts w:cs="Arial"/>
                <w:sz w:val="20"/>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107" w:type="dxa"/>
          </w:tcPr>
          <w:p w14:paraId="0D0DCECA"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246" w:type="dxa"/>
          </w:tcPr>
          <w:p w14:paraId="65C2D381"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7E38D792"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0F31A4C5" w14:textId="77777777" w:rsidTr="00E96A5A">
        <w:trPr>
          <w:trHeight w:val="429"/>
        </w:trPr>
        <w:tc>
          <w:tcPr>
            <w:tcW w:w="1335" w:type="dxa"/>
            <w:shd w:val="clear" w:color="auto" w:fill="DAEEF3" w:themeFill="accent5" w:themeFillTint="33"/>
          </w:tcPr>
          <w:p w14:paraId="2066928C" w14:textId="77777777" w:rsidR="00471FD7" w:rsidRPr="00FC17A6" w:rsidRDefault="00471FD7" w:rsidP="00E96A5A">
            <w:pPr>
              <w:rPr>
                <w:rFonts w:cs="Arial"/>
                <w:b/>
                <w:sz w:val="20"/>
              </w:rPr>
            </w:pPr>
          </w:p>
        </w:tc>
        <w:tc>
          <w:tcPr>
            <w:tcW w:w="8073" w:type="dxa"/>
            <w:gridSpan w:val="6"/>
            <w:shd w:val="clear" w:color="auto" w:fill="DAEEF3" w:themeFill="accent5" w:themeFillTint="33"/>
          </w:tcPr>
          <w:p w14:paraId="1A10BD0F" w14:textId="77777777" w:rsidR="00471FD7" w:rsidRPr="00FC17A6" w:rsidRDefault="00471FD7" w:rsidP="00E96A5A">
            <w:pPr>
              <w:rPr>
                <w:rFonts w:cs="Arial"/>
                <w:b/>
                <w:sz w:val="20"/>
              </w:rPr>
            </w:pPr>
            <w:r w:rsidRPr="00FC17A6">
              <w:rPr>
                <w:rFonts w:cs="Arial"/>
                <w:b/>
                <w:sz w:val="20"/>
              </w:rPr>
              <w:t>Autres dépenses liées à la recherche</w:t>
            </w:r>
          </w:p>
        </w:tc>
      </w:tr>
      <w:tr w:rsidR="00471FD7" w:rsidRPr="00FC17A6" w14:paraId="37D71B99" w14:textId="77777777" w:rsidTr="00E96A5A">
        <w:trPr>
          <w:trHeight w:val="342"/>
        </w:trPr>
        <w:tc>
          <w:tcPr>
            <w:tcW w:w="1335" w:type="dxa"/>
          </w:tcPr>
          <w:p w14:paraId="7E8AD581" w14:textId="77777777" w:rsidR="00471FD7" w:rsidRPr="00FC17A6" w:rsidRDefault="00471FD7" w:rsidP="00E96A5A">
            <w:pPr>
              <w:rPr>
                <w:rFonts w:cs="Arial"/>
                <w:sz w:val="20"/>
              </w:rPr>
            </w:pPr>
          </w:p>
        </w:tc>
        <w:tc>
          <w:tcPr>
            <w:tcW w:w="6689" w:type="dxa"/>
            <w:gridSpan w:val="5"/>
          </w:tcPr>
          <w:p w14:paraId="2F2DC20E" w14:textId="77777777" w:rsidR="00471FD7" w:rsidRPr="00FC17A6" w:rsidRDefault="00471FD7" w:rsidP="00E96A5A">
            <w:pP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097A673C"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436AFB87" w14:textId="77777777" w:rsidTr="00E96A5A">
        <w:trPr>
          <w:trHeight w:val="418"/>
        </w:trPr>
        <w:tc>
          <w:tcPr>
            <w:tcW w:w="1335" w:type="dxa"/>
          </w:tcPr>
          <w:p w14:paraId="524A9C44" w14:textId="77777777" w:rsidR="00471FD7" w:rsidRPr="00FC17A6" w:rsidRDefault="00471FD7" w:rsidP="00E96A5A">
            <w:pPr>
              <w:rPr>
                <w:rFonts w:cs="Arial"/>
                <w:sz w:val="20"/>
              </w:rPr>
            </w:pPr>
          </w:p>
        </w:tc>
        <w:tc>
          <w:tcPr>
            <w:tcW w:w="6689" w:type="dxa"/>
            <w:gridSpan w:val="5"/>
          </w:tcPr>
          <w:p w14:paraId="1359B4D2" w14:textId="77777777" w:rsidR="00471FD7" w:rsidRPr="00FC17A6" w:rsidRDefault="00471FD7" w:rsidP="00E96A5A">
            <w:pP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c>
          <w:tcPr>
            <w:tcW w:w="1383" w:type="dxa"/>
          </w:tcPr>
          <w:p w14:paraId="737AA724" w14:textId="77777777" w:rsidR="00471FD7" w:rsidRPr="00FC17A6" w:rsidRDefault="00471FD7" w:rsidP="00E96A5A">
            <w:pPr>
              <w:jc w:val="center"/>
              <w:rPr>
                <w:rFonts w:cs="Arial"/>
                <w:sz w:val="18"/>
                <w:szCs w:val="18"/>
              </w:rPr>
            </w:pPr>
            <w:r w:rsidRPr="00FC17A6">
              <w:rPr>
                <w:rFonts w:cs="Arial"/>
                <w:sz w:val="20"/>
              </w:rPr>
              <w:fldChar w:fldCharType="begin">
                <w:ffData>
                  <w:name w:val="Texte3"/>
                  <w:enabled/>
                  <w:calcOnExit w:val="0"/>
                  <w:textInput/>
                </w:ffData>
              </w:fldChar>
            </w:r>
            <w:r w:rsidRPr="00FC17A6">
              <w:rPr>
                <w:rFonts w:cs="Arial"/>
                <w:sz w:val="20"/>
              </w:rPr>
              <w:instrText xml:space="preserve"> FORMTEXT </w:instrText>
            </w:r>
            <w:r w:rsidRPr="00FC17A6">
              <w:rPr>
                <w:rFonts w:cs="Arial"/>
                <w:sz w:val="20"/>
              </w:rPr>
            </w:r>
            <w:r w:rsidRPr="00FC17A6">
              <w:rPr>
                <w:rFonts w:cs="Arial"/>
                <w:sz w:val="20"/>
              </w:rPr>
              <w:fldChar w:fldCharType="separate"/>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noProof/>
                <w:sz w:val="20"/>
              </w:rPr>
              <w:t> </w:t>
            </w:r>
            <w:r w:rsidRPr="00FC17A6">
              <w:rPr>
                <w:rFonts w:cs="Arial"/>
                <w:sz w:val="20"/>
              </w:rPr>
              <w:fldChar w:fldCharType="end"/>
            </w:r>
          </w:p>
        </w:tc>
      </w:tr>
      <w:tr w:rsidR="00471FD7" w:rsidRPr="00FC17A6" w14:paraId="05DEE86B" w14:textId="77777777" w:rsidTr="00E96A5A">
        <w:trPr>
          <w:trHeight w:val="441"/>
        </w:trPr>
        <w:tc>
          <w:tcPr>
            <w:tcW w:w="1335" w:type="dxa"/>
            <w:shd w:val="clear" w:color="auto" w:fill="D9D9D9" w:themeFill="background1" w:themeFillShade="D9"/>
          </w:tcPr>
          <w:p w14:paraId="7A402FCC" w14:textId="77777777" w:rsidR="00471FD7" w:rsidRPr="00FC17A6" w:rsidRDefault="00471FD7" w:rsidP="00E96A5A">
            <w:pPr>
              <w:spacing w:line="276" w:lineRule="auto"/>
              <w:jc w:val="right"/>
              <w:rPr>
                <w:rFonts w:cs="Arial"/>
                <w:b/>
                <w:sz w:val="20"/>
              </w:rPr>
            </w:pPr>
          </w:p>
        </w:tc>
        <w:tc>
          <w:tcPr>
            <w:tcW w:w="6689" w:type="dxa"/>
            <w:gridSpan w:val="5"/>
            <w:shd w:val="clear" w:color="auto" w:fill="D9D9D9" w:themeFill="background1" w:themeFillShade="D9"/>
          </w:tcPr>
          <w:p w14:paraId="0B76A970" w14:textId="5B24F118" w:rsidR="00471FD7" w:rsidRPr="00FC17A6" w:rsidRDefault="00745A3B" w:rsidP="00E96A5A">
            <w:pPr>
              <w:spacing w:line="276" w:lineRule="auto"/>
              <w:jc w:val="right"/>
              <w:rPr>
                <w:rFonts w:cs="Arial"/>
                <w:b/>
                <w:sz w:val="20"/>
              </w:rPr>
            </w:pPr>
            <w:r>
              <w:rPr>
                <w:rFonts w:cs="Arial"/>
                <w:b/>
                <w:sz w:val="20"/>
              </w:rPr>
              <w:t>Total </w:t>
            </w:r>
            <w:bookmarkStart w:id="3" w:name="_GoBack"/>
            <w:bookmarkEnd w:id="3"/>
            <w:r w:rsidR="00471FD7" w:rsidRPr="00FC17A6">
              <w:rPr>
                <w:rFonts w:cs="Arial"/>
                <w:b/>
                <w:sz w:val="20"/>
              </w:rPr>
              <w:t>:</w:t>
            </w:r>
          </w:p>
        </w:tc>
        <w:tc>
          <w:tcPr>
            <w:tcW w:w="1383" w:type="dxa"/>
            <w:shd w:val="clear" w:color="auto" w:fill="D9D9D9" w:themeFill="background1" w:themeFillShade="D9"/>
          </w:tcPr>
          <w:p w14:paraId="624ED8C5" w14:textId="77777777" w:rsidR="00471FD7" w:rsidRPr="00FC17A6" w:rsidRDefault="00471FD7" w:rsidP="00E96A5A">
            <w:pPr>
              <w:spacing w:line="276" w:lineRule="auto"/>
              <w:jc w:val="center"/>
              <w:rPr>
                <w:rFonts w:cs="Arial"/>
                <w:b/>
                <w:sz w:val="20"/>
              </w:rPr>
            </w:pPr>
            <w:r w:rsidRPr="00FC17A6">
              <w:rPr>
                <w:rFonts w:cs="Arial"/>
                <w:b/>
                <w:sz w:val="20"/>
              </w:rPr>
              <w:fldChar w:fldCharType="begin">
                <w:ffData>
                  <w:name w:val="Texte3"/>
                  <w:enabled/>
                  <w:calcOnExit w:val="0"/>
                  <w:textInput/>
                </w:ffData>
              </w:fldChar>
            </w:r>
            <w:r w:rsidRPr="00FC17A6">
              <w:rPr>
                <w:rFonts w:cs="Arial"/>
                <w:b/>
                <w:sz w:val="20"/>
              </w:rPr>
              <w:instrText xml:space="preserve"> FORMTEXT </w:instrText>
            </w:r>
            <w:r w:rsidRPr="00FC17A6">
              <w:rPr>
                <w:rFonts w:cs="Arial"/>
                <w:b/>
                <w:sz w:val="20"/>
              </w:rPr>
            </w:r>
            <w:r w:rsidRPr="00FC17A6">
              <w:rPr>
                <w:rFonts w:cs="Arial"/>
                <w:b/>
                <w:sz w:val="20"/>
              </w:rPr>
              <w:fldChar w:fldCharType="separate"/>
            </w:r>
            <w:r w:rsidRPr="00FC17A6">
              <w:rPr>
                <w:rFonts w:cs="Arial"/>
                <w:b/>
                <w:noProof/>
                <w:sz w:val="20"/>
              </w:rPr>
              <w:t> </w:t>
            </w:r>
            <w:r w:rsidRPr="00FC17A6">
              <w:rPr>
                <w:rFonts w:cs="Arial"/>
                <w:b/>
                <w:noProof/>
                <w:sz w:val="20"/>
              </w:rPr>
              <w:t> </w:t>
            </w:r>
            <w:r w:rsidRPr="00FC17A6">
              <w:rPr>
                <w:rFonts w:cs="Arial"/>
                <w:b/>
                <w:noProof/>
                <w:sz w:val="20"/>
              </w:rPr>
              <w:t> </w:t>
            </w:r>
            <w:r w:rsidRPr="00FC17A6">
              <w:rPr>
                <w:rFonts w:cs="Arial"/>
                <w:b/>
                <w:noProof/>
                <w:sz w:val="20"/>
              </w:rPr>
              <w:t> </w:t>
            </w:r>
            <w:r w:rsidRPr="00FC17A6">
              <w:rPr>
                <w:rFonts w:cs="Arial"/>
                <w:b/>
                <w:noProof/>
                <w:sz w:val="20"/>
              </w:rPr>
              <w:t> </w:t>
            </w:r>
            <w:r w:rsidRPr="00FC17A6">
              <w:rPr>
                <w:rFonts w:cs="Arial"/>
                <w:b/>
                <w:sz w:val="20"/>
              </w:rPr>
              <w:fldChar w:fldCharType="end"/>
            </w:r>
          </w:p>
        </w:tc>
      </w:tr>
    </w:tbl>
    <w:p w14:paraId="21B8819E" w14:textId="5E89054A" w:rsidR="00471FD7" w:rsidRDefault="00471FD7" w:rsidP="00CC654C">
      <w:pPr>
        <w:spacing w:line="276" w:lineRule="auto"/>
        <w:jc w:val="both"/>
        <w:rPr>
          <w:sz w:val="20"/>
        </w:rPr>
      </w:pPr>
    </w:p>
    <w:p w14:paraId="499CE3D0" w14:textId="77777777" w:rsidR="00471FD7" w:rsidRPr="00CE455F" w:rsidRDefault="00471FD7" w:rsidP="00CC654C">
      <w:pPr>
        <w:spacing w:line="276" w:lineRule="auto"/>
        <w:jc w:val="both"/>
        <w:rPr>
          <w:sz w:val="20"/>
        </w:rPr>
      </w:pPr>
    </w:p>
    <w:p w14:paraId="47446B25" w14:textId="166A735F" w:rsidR="003B5FBD" w:rsidRPr="00CE455F" w:rsidRDefault="003977DE" w:rsidP="00CC654C">
      <w:pPr>
        <w:spacing w:line="276" w:lineRule="auto"/>
        <w:jc w:val="both"/>
        <w:rPr>
          <w:sz w:val="20"/>
        </w:rPr>
      </w:pPr>
      <w:r>
        <w:rPr>
          <w:sz w:val="20"/>
        </w:rPr>
        <w:t>b</w:t>
      </w:r>
      <w:r w:rsidR="00D205C6" w:rsidRPr="00CE455F">
        <w:rPr>
          <w:sz w:val="20"/>
        </w:rPr>
        <w:t>) Justifie</w:t>
      </w:r>
      <w:r w:rsidR="00DE6CB1">
        <w:rPr>
          <w:sz w:val="20"/>
        </w:rPr>
        <w:t>r</w:t>
      </w:r>
      <w:r w:rsidR="00D205C6" w:rsidRPr="00CE455F">
        <w:rPr>
          <w:sz w:val="20"/>
        </w:rPr>
        <w:t xml:space="preserve"> ces dépenses (maximum une page)</w:t>
      </w:r>
    </w:p>
    <w:p w14:paraId="0F80CDC8" w14:textId="77777777" w:rsidR="00D205C6" w:rsidRPr="00CE455F" w:rsidRDefault="00D205C6" w:rsidP="00CC654C">
      <w:pPr>
        <w:spacing w:line="276" w:lineRule="auto"/>
        <w:jc w:val="both"/>
        <w:rPr>
          <w:sz w:val="20"/>
        </w:rPr>
      </w:pPr>
    </w:p>
    <w:p w14:paraId="176430B5" w14:textId="0396F421" w:rsidR="003977DE" w:rsidRDefault="003977DE" w:rsidP="00CC654C">
      <w:pPr>
        <w:pBdr>
          <w:top w:val="single" w:sz="4" w:space="1" w:color="auto"/>
          <w:left w:val="single" w:sz="4" w:space="0" w:color="auto"/>
          <w:bottom w:val="single" w:sz="4" w:space="1" w:color="auto"/>
          <w:right w:val="single" w:sz="4" w:space="4" w:color="auto"/>
        </w:pBdr>
        <w:tabs>
          <w:tab w:val="left" w:pos="4860"/>
        </w:tabs>
        <w:spacing w:line="276" w:lineRule="auto"/>
        <w:ind w:right="64"/>
        <w:rPr>
          <w:b/>
          <w:szCs w:val="22"/>
        </w:rPr>
      </w:pPr>
    </w:p>
    <w:p w14:paraId="51204112" w14:textId="5D6D3A63" w:rsidR="00F333A6" w:rsidRDefault="00F333A6" w:rsidP="00CC654C">
      <w:pPr>
        <w:pBdr>
          <w:top w:val="single" w:sz="4" w:space="1" w:color="auto"/>
          <w:left w:val="single" w:sz="4" w:space="0" w:color="auto"/>
          <w:bottom w:val="single" w:sz="4" w:space="1" w:color="auto"/>
          <w:right w:val="single" w:sz="4" w:space="4" w:color="auto"/>
        </w:pBdr>
        <w:tabs>
          <w:tab w:val="left" w:pos="4860"/>
        </w:tabs>
        <w:spacing w:line="276" w:lineRule="auto"/>
        <w:ind w:right="64"/>
        <w:rPr>
          <w:b/>
          <w:szCs w:val="22"/>
        </w:rPr>
      </w:pPr>
    </w:p>
    <w:p w14:paraId="0CA3C0A6" w14:textId="0122694A" w:rsidR="00F333A6" w:rsidRDefault="00F333A6" w:rsidP="00CC654C">
      <w:pPr>
        <w:pBdr>
          <w:top w:val="single" w:sz="4" w:space="1" w:color="auto"/>
          <w:left w:val="single" w:sz="4" w:space="0" w:color="auto"/>
          <w:bottom w:val="single" w:sz="4" w:space="1" w:color="auto"/>
          <w:right w:val="single" w:sz="4" w:space="4" w:color="auto"/>
        </w:pBdr>
        <w:tabs>
          <w:tab w:val="left" w:pos="4860"/>
        </w:tabs>
        <w:spacing w:line="276" w:lineRule="auto"/>
        <w:ind w:right="64"/>
        <w:rPr>
          <w:b/>
          <w:szCs w:val="22"/>
        </w:rPr>
      </w:pPr>
    </w:p>
    <w:p w14:paraId="202DEC37" w14:textId="1CCBB387" w:rsidR="00F333A6" w:rsidRDefault="00F333A6" w:rsidP="00CC654C">
      <w:pPr>
        <w:pBdr>
          <w:top w:val="single" w:sz="4" w:space="1" w:color="auto"/>
          <w:left w:val="single" w:sz="4" w:space="0" w:color="auto"/>
          <w:bottom w:val="single" w:sz="4" w:space="1" w:color="auto"/>
          <w:right w:val="single" w:sz="4" w:space="4" w:color="auto"/>
        </w:pBdr>
        <w:tabs>
          <w:tab w:val="left" w:pos="4860"/>
        </w:tabs>
        <w:spacing w:line="276" w:lineRule="auto"/>
        <w:ind w:right="64"/>
        <w:rPr>
          <w:b/>
          <w:szCs w:val="22"/>
        </w:rPr>
      </w:pPr>
    </w:p>
    <w:p w14:paraId="2377E57E" w14:textId="77777777" w:rsidR="00F333A6" w:rsidRPr="00256206" w:rsidRDefault="00F333A6" w:rsidP="00CC654C">
      <w:pPr>
        <w:pBdr>
          <w:top w:val="single" w:sz="4" w:space="1" w:color="auto"/>
          <w:left w:val="single" w:sz="4" w:space="0" w:color="auto"/>
          <w:bottom w:val="single" w:sz="4" w:space="1" w:color="auto"/>
          <w:right w:val="single" w:sz="4" w:space="4" w:color="auto"/>
        </w:pBdr>
        <w:tabs>
          <w:tab w:val="left" w:pos="4860"/>
        </w:tabs>
        <w:spacing w:line="276" w:lineRule="auto"/>
        <w:ind w:right="64"/>
        <w:rPr>
          <w:b/>
          <w:szCs w:val="22"/>
        </w:rPr>
      </w:pPr>
    </w:p>
    <w:p w14:paraId="67A765E6" w14:textId="0A0501C7" w:rsidR="00173948" w:rsidRDefault="00173948" w:rsidP="00CC654C">
      <w:pPr>
        <w:spacing w:line="276" w:lineRule="auto"/>
        <w:jc w:val="both"/>
        <w:rPr>
          <w:sz w:val="20"/>
        </w:rPr>
      </w:pPr>
      <w:r>
        <w:rPr>
          <w:sz w:val="20"/>
        </w:rPr>
        <w:t>c) B</w:t>
      </w:r>
      <w:r w:rsidRPr="00BB47AD">
        <w:rPr>
          <w:sz w:val="20"/>
        </w:rPr>
        <w:t xml:space="preserve">ilan du financement </w:t>
      </w:r>
      <w:r w:rsidR="00167F2D">
        <w:rPr>
          <w:sz w:val="20"/>
        </w:rPr>
        <w:t xml:space="preserve">facultaire ou </w:t>
      </w:r>
      <w:r w:rsidRPr="00BB47AD">
        <w:rPr>
          <w:sz w:val="20"/>
        </w:rPr>
        <w:t>externe</w:t>
      </w:r>
      <w:r w:rsidR="00167F2D">
        <w:rPr>
          <w:sz w:val="20"/>
        </w:rPr>
        <w:t xml:space="preserve"> déjà</w:t>
      </w:r>
      <w:r w:rsidRPr="00BB47AD">
        <w:rPr>
          <w:sz w:val="20"/>
        </w:rPr>
        <w:t xml:space="preserve"> obtenu</w:t>
      </w:r>
      <w:r w:rsidR="00167F2D">
        <w:rPr>
          <w:sz w:val="20"/>
        </w:rPr>
        <w:t xml:space="preserve"> pour soutenir la programmation de l’équipe</w:t>
      </w:r>
      <w:r w:rsidRPr="00BB47AD">
        <w:rPr>
          <w:sz w:val="20"/>
        </w:rPr>
        <w:t>, le cas échéant</w:t>
      </w:r>
    </w:p>
    <w:bookmarkEnd w:id="0"/>
    <w:bookmarkEnd w:id="1"/>
    <w:p w14:paraId="1704F6BD" w14:textId="7AEDF1C4" w:rsidR="00173948" w:rsidRDefault="00DB77EE" w:rsidP="00CC654C">
      <w:pPr>
        <w:spacing w:line="276" w:lineRule="auto"/>
        <w:jc w:val="both"/>
        <w:rPr>
          <w:b/>
          <w:szCs w:val="22"/>
        </w:rPr>
      </w:pPr>
      <w:r>
        <w:rPr>
          <w:b/>
          <w:caps/>
          <w:color w:val="FFFFFF" w:themeColor="background1"/>
          <w:szCs w:val="22"/>
        </w:rPr>
        <w:t>8</w:t>
      </w:r>
      <w:r w:rsidR="0026663E">
        <w:rPr>
          <w:b/>
          <w:caps/>
          <w:color w:val="FFFFFF" w:themeColor="background1"/>
          <w:szCs w:val="22"/>
        </w:rPr>
        <w:t xml:space="preserve">. </w:t>
      </w:r>
      <w:r w:rsidR="00B53C47">
        <w:rPr>
          <w:b/>
          <w:caps/>
          <w:color w:val="FFFFFF" w:themeColor="background1"/>
          <w:szCs w:val="22"/>
        </w:rPr>
        <w:t xml:space="preserve">   </w:t>
      </w:r>
      <w:r w:rsidR="00D6789B">
        <w:rPr>
          <w:b/>
          <w:caps/>
          <w:color w:val="FFFFFF" w:themeColor="background1"/>
          <w:szCs w:val="22"/>
        </w:rPr>
        <w:t xml:space="preserve">CRITÈRES </w:t>
      </w:r>
    </w:p>
    <w:p w14:paraId="7A195D5A" w14:textId="77777777" w:rsidR="00173948" w:rsidRDefault="00173948" w:rsidP="00CC654C">
      <w:pPr>
        <w:pBdr>
          <w:top w:val="single" w:sz="4" w:space="1" w:color="auto"/>
          <w:left w:val="single" w:sz="4" w:space="0" w:color="auto"/>
          <w:bottom w:val="single" w:sz="4" w:space="0" w:color="auto"/>
          <w:right w:val="single" w:sz="4" w:space="4" w:color="auto"/>
        </w:pBdr>
        <w:tabs>
          <w:tab w:val="left" w:pos="4860"/>
        </w:tabs>
        <w:spacing w:line="276" w:lineRule="auto"/>
        <w:ind w:right="64"/>
        <w:rPr>
          <w:b/>
          <w:szCs w:val="22"/>
        </w:rPr>
      </w:pPr>
    </w:p>
    <w:p w14:paraId="2850E658" w14:textId="77777777" w:rsidR="00173948" w:rsidRDefault="00173948" w:rsidP="00CC654C">
      <w:pPr>
        <w:pBdr>
          <w:top w:val="single" w:sz="4" w:space="1" w:color="auto"/>
          <w:left w:val="single" w:sz="4" w:space="0" w:color="auto"/>
          <w:bottom w:val="single" w:sz="4" w:space="0" w:color="auto"/>
          <w:right w:val="single" w:sz="4" w:space="4" w:color="auto"/>
        </w:pBdr>
        <w:tabs>
          <w:tab w:val="left" w:pos="4860"/>
        </w:tabs>
        <w:spacing w:line="276" w:lineRule="auto"/>
        <w:ind w:right="64"/>
        <w:rPr>
          <w:b/>
          <w:szCs w:val="22"/>
        </w:rPr>
      </w:pPr>
    </w:p>
    <w:p w14:paraId="42A17C9C" w14:textId="77777777" w:rsidR="00173948" w:rsidRDefault="00173948" w:rsidP="00CC654C">
      <w:pPr>
        <w:pBdr>
          <w:top w:val="single" w:sz="4" w:space="1" w:color="auto"/>
          <w:left w:val="single" w:sz="4" w:space="0" w:color="auto"/>
          <w:bottom w:val="single" w:sz="4" w:space="0" w:color="auto"/>
          <w:right w:val="single" w:sz="4" w:space="4" w:color="auto"/>
        </w:pBdr>
        <w:tabs>
          <w:tab w:val="left" w:pos="4860"/>
        </w:tabs>
        <w:spacing w:line="276" w:lineRule="auto"/>
        <w:ind w:right="64"/>
        <w:rPr>
          <w:b/>
          <w:szCs w:val="22"/>
        </w:rPr>
      </w:pPr>
    </w:p>
    <w:p w14:paraId="483640D1" w14:textId="77777777" w:rsidR="00173948" w:rsidRDefault="00173948" w:rsidP="00CC654C">
      <w:pPr>
        <w:pBdr>
          <w:top w:val="single" w:sz="4" w:space="1" w:color="auto"/>
          <w:left w:val="single" w:sz="4" w:space="0" w:color="auto"/>
          <w:bottom w:val="single" w:sz="4" w:space="0" w:color="auto"/>
          <w:right w:val="single" w:sz="4" w:space="4" w:color="auto"/>
        </w:pBdr>
        <w:tabs>
          <w:tab w:val="left" w:pos="4860"/>
        </w:tabs>
        <w:spacing w:line="276" w:lineRule="auto"/>
        <w:ind w:right="64"/>
        <w:rPr>
          <w:b/>
          <w:szCs w:val="22"/>
        </w:rPr>
      </w:pPr>
    </w:p>
    <w:p w14:paraId="64616B17" w14:textId="77777777" w:rsidR="00173948" w:rsidRPr="00256206" w:rsidRDefault="00173948" w:rsidP="00CC654C">
      <w:pPr>
        <w:pBdr>
          <w:top w:val="single" w:sz="4" w:space="1" w:color="auto"/>
          <w:left w:val="single" w:sz="4" w:space="0" w:color="auto"/>
          <w:bottom w:val="single" w:sz="4" w:space="0" w:color="auto"/>
          <w:right w:val="single" w:sz="4" w:space="4" w:color="auto"/>
        </w:pBdr>
        <w:tabs>
          <w:tab w:val="left" w:pos="4860"/>
        </w:tabs>
        <w:spacing w:line="276" w:lineRule="auto"/>
        <w:ind w:right="64"/>
        <w:rPr>
          <w:b/>
          <w:szCs w:val="22"/>
        </w:rPr>
      </w:pPr>
    </w:p>
    <w:p w14:paraId="361FB3D3" w14:textId="4413D7E4" w:rsidR="0026663E" w:rsidRPr="0026663E" w:rsidRDefault="00730894" w:rsidP="00CC654C">
      <w:pPr>
        <w:shd w:val="clear" w:color="auto" w:fill="4F81BD" w:themeFill="accent1"/>
        <w:spacing w:before="360" w:after="200" w:line="276" w:lineRule="auto"/>
        <w:rPr>
          <w:b/>
          <w:caps/>
          <w:color w:val="FFFFFF" w:themeColor="background1"/>
          <w:szCs w:val="22"/>
        </w:rPr>
      </w:pPr>
      <w:r>
        <w:rPr>
          <w:b/>
          <w:caps/>
          <w:color w:val="FFFFFF" w:themeColor="background1"/>
          <w:szCs w:val="22"/>
        </w:rPr>
        <w:t>5. Crit</w:t>
      </w:r>
      <w:r w:rsidR="00E513C7">
        <w:rPr>
          <w:b/>
          <w:caps/>
          <w:color w:val="FFFFFF" w:themeColor="background1"/>
          <w:szCs w:val="22"/>
        </w:rPr>
        <w:t>È</w:t>
      </w:r>
      <w:r>
        <w:rPr>
          <w:b/>
          <w:caps/>
          <w:color w:val="FFFFFF" w:themeColor="background1"/>
          <w:szCs w:val="22"/>
        </w:rPr>
        <w:t xml:space="preserve">res </w:t>
      </w:r>
      <w:r w:rsidR="00D6789B">
        <w:rPr>
          <w:b/>
          <w:caps/>
          <w:color w:val="FFFFFF" w:themeColor="background1"/>
          <w:szCs w:val="22"/>
        </w:rPr>
        <w:t>D’ÉVALUATION</w:t>
      </w:r>
    </w:p>
    <w:p w14:paraId="1193C942" w14:textId="77777777" w:rsidR="000C2DB3" w:rsidRPr="000A044E" w:rsidRDefault="000C2DB3" w:rsidP="00CC654C">
      <w:pPr>
        <w:pStyle w:val="Paragraphedeliste"/>
        <w:widowControl w:val="0"/>
        <w:numPr>
          <w:ilvl w:val="0"/>
          <w:numId w:val="10"/>
        </w:numPr>
        <w:autoSpaceDE w:val="0"/>
        <w:autoSpaceDN w:val="0"/>
        <w:adjustRightInd w:val="0"/>
        <w:spacing w:line="276" w:lineRule="auto"/>
        <w:ind w:left="567"/>
        <w:rPr>
          <w:rFonts w:ascii="Arial" w:hAnsi="Arial" w:cs="Arial"/>
          <w:color w:val="000000"/>
        </w:rPr>
      </w:pPr>
      <w:r w:rsidRPr="000A044E">
        <w:rPr>
          <w:rFonts w:ascii="Arial" w:hAnsi="Arial" w:cs="Arial"/>
          <w:color w:val="000000"/>
        </w:rPr>
        <w:t>La qualité du programme de recherche ou de recherche-création</w:t>
      </w:r>
    </w:p>
    <w:p w14:paraId="6D9CAF1B" w14:textId="484E1611" w:rsidR="000C2DB3" w:rsidRPr="000A044E" w:rsidRDefault="000C2DB3" w:rsidP="00CC654C">
      <w:pPr>
        <w:widowControl w:val="0"/>
        <w:numPr>
          <w:ilvl w:val="1"/>
          <w:numId w:val="11"/>
        </w:numPr>
        <w:autoSpaceDE w:val="0"/>
        <w:autoSpaceDN w:val="0"/>
        <w:adjustRightInd w:val="0"/>
        <w:spacing w:line="276" w:lineRule="auto"/>
        <w:ind w:left="1418"/>
        <w:rPr>
          <w:rFonts w:cs="Arial"/>
          <w:color w:val="000000"/>
          <w:sz w:val="20"/>
        </w:rPr>
      </w:pPr>
      <w:r w:rsidRPr="000A044E">
        <w:rPr>
          <w:rFonts w:cs="Arial"/>
          <w:color w:val="000000"/>
          <w:sz w:val="20"/>
        </w:rPr>
        <w:t xml:space="preserve">La pertinence artistique, scientifique ou sociale du programme de recherche </w:t>
      </w:r>
      <w:r w:rsidR="00D1596B">
        <w:rPr>
          <w:rFonts w:cs="Arial"/>
          <w:color w:val="000000"/>
          <w:sz w:val="20"/>
        </w:rPr>
        <w:t>ou</w:t>
      </w:r>
      <w:r w:rsidRPr="000A044E">
        <w:rPr>
          <w:rFonts w:cs="Arial"/>
          <w:color w:val="000000"/>
          <w:sz w:val="20"/>
        </w:rPr>
        <w:t xml:space="preserve"> de recherche-création</w:t>
      </w:r>
    </w:p>
    <w:p w14:paraId="2EF69F9D" w14:textId="0DC6B70E" w:rsidR="000C2DB3" w:rsidRPr="000A044E" w:rsidRDefault="00BE61A4" w:rsidP="00CC654C">
      <w:pPr>
        <w:widowControl w:val="0"/>
        <w:numPr>
          <w:ilvl w:val="1"/>
          <w:numId w:val="11"/>
        </w:numPr>
        <w:autoSpaceDE w:val="0"/>
        <w:autoSpaceDN w:val="0"/>
        <w:adjustRightInd w:val="0"/>
        <w:spacing w:line="276" w:lineRule="auto"/>
        <w:ind w:left="1418"/>
        <w:rPr>
          <w:rFonts w:cs="Arial"/>
          <w:color w:val="000000"/>
          <w:sz w:val="20"/>
        </w:rPr>
      </w:pPr>
      <w:r w:rsidRPr="000A044E">
        <w:rPr>
          <w:rFonts w:cs="Arial"/>
          <w:color w:val="000000"/>
          <w:sz w:val="20"/>
        </w:rPr>
        <w:t>La production des chercheur</w:t>
      </w:r>
      <w:r>
        <w:rPr>
          <w:rFonts w:cs="Arial"/>
          <w:color w:val="000000"/>
          <w:sz w:val="20"/>
        </w:rPr>
        <w:t>es, chercheurs</w:t>
      </w:r>
      <w:r w:rsidRPr="000A044E">
        <w:rPr>
          <w:rFonts w:cs="Arial"/>
          <w:color w:val="000000"/>
          <w:sz w:val="20"/>
        </w:rPr>
        <w:t xml:space="preserve"> et </w:t>
      </w:r>
      <w:r>
        <w:rPr>
          <w:rFonts w:cs="Arial"/>
          <w:color w:val="000000"/>
          <w:sz w:val="20"/>
        </w:rPr>
        <w:t xml:space="preserve">créatrices, </w:t>
      </w:r>
      <w:r w:rsidRPr="000A044E">
        <w:rPr>
          <w:rFonts w:cs="Arial"/>
          <w:color w:val="000000"/>
          <w:sz w:val="20"/>
        </w:rPr>
        <w:t>créateur</w:t>
      </w:r>
      <w:r w:rsidRPr="000A044E">
        <w:rPr>
          <w:rFonts w:cs="Arial"/>
          <w:sz w:val="20"/>
        </w:rPr>
        <w:t>s</w:t>
      </w:r>
      <w:r w:rsidRPr="000A044E">
        <w:rPr>
          <w:rFonts w:cs="Arial"/>
          <w:color w:val="000000"/>
          <w:sz w:val="20"/>
        </w:rPr>
        <w:t xml:space="preserve"> de l’équipe</w:t>
      </w:r>
    </w:p>
    <w:p w14:paraId="295A9A2C" w14:textId="0D567D56" w:rsidR="000C2DB3" w:rsidRPr="00CC654C" w:rsidRDefault="000C2DB3" w:rsidP="00CC654C">
      <w:pPr>
        <w:widowControl w:val="0"/>
        <w:numPr>
          <w:ilvl w:val="1"/>
          <w:numId w:val="11"/>
        </w:numPr>
        <w:autoSpaceDE w:val="0"/>
        <w:autoSpaceDN w:val="0"/>
        <w:adjustRightInd w:val="0"/>
        <w:spacing w:after="200" w:line="276" w:lineRule="auto"/>
        <w:ind w:left="1417" w:hanging="357"/>
        <w:rPr>
          <w:rFonts w:cs="Arial"/>
          <w:color w:val="000000"/>
          <w:sz w:val="20"/>
        </w:rPr>
      </w:pPr>
      <w:r w:rsidRPr="000A044E">
        <w:rPr>
          <w:rFonts w:cs="Arial"/>
          <w:color w:val="000000"/>
          <w:sz w:val="20"/>
        </w:rPr>
        <w:t>La richesse du calendrier des activités proposées</w:t>
      </w:r>
    </w:p>
    <w:p w14:paraId="13D96061" w14:textId="77777777" w:rsidR="000C2DB3" w:rsidRPr="00483F21" w:rsidRDefault="000C2DB3" w:rsidP="00CC654C">
      <w:pPr>
        <w:pStyle w:val="Paragraphedeliste"/>
        <w:widowControl w:val="0"/>
        <w:numPr>
          <w:ilvl w:val="0"/>
          <w:numId w:val="10"/>
        </w:numPr>
        <w:autoSpaceDE w:val="0"/>
        <w:autoSpaceDN w:val="0"/>
        <w:adjustRightInd w:val="0"/>
        <w:spacing w:line="276" w:lineRule="auto"/>
        <w:ind w:left="567" w:hanging="357"/>
        <w:rPr>
          <w:rFonts w:ascii="Arial" w:hAnsi="Arial" w:cs="Arial"/>
          <w:color w:val="000000"/>
        </w:rPr>
      </w:pPr>
      <w:r w:rsidRPr="000A044E">
        <w:rPr>
          <w:rFonts w:ascii="Arial" w:hAnsi="Arial" w:cs="Arial"/>
          <w:color w:val="000000"/>
        </w:rPr>
        <w:t xml:space="preserve">L’arrimage aux orientations et aux politiques institutionnelles de la Faculté des arts et de l’UQAM </w:t>
      </w:r>
    </w:p>
    <w:p w14:paraId="15532D47" w14:textId="4150B62F" w:rsidR="000C2DB3" w:rsidRPr="00B90B51" w:rsidRDefault="000C2DB3" w:rsidP="00CC654C">
      <w:pPr>
        <w:widowControl w:val="0"/>
        <w:numPr>
          <w:ilvl w:val="1"/>
          <w:numId w:val="9"/>
        </w:numPr>
        <w:autoSpaceDE w:val="0"/>
        <w:autoSpaceDN w:val="0"/>
        <w:adjustRightInd w:val="0"/>
        <w:spacing w:line="276" w:lineRule="auto"/>
        <w:ind w:left="1418" w:hanging="357"/>
        <w:rPr>
          <w:rFonts w:cs="Arial"/>
          <w:color w:val="000000"/>
          <w:sz w:val="20"/>
        </w:rPr>
      </w:pPr>
      <w:r w:rsidRPr="00B90B51">
        <w:rPr>
          <w:rFonts w:cs="Arial"/>
          <w:color w:val="000000"/>
          <w:sz w:val="20"/>
        </w:rPr>
        <w:t xml:space="preserve">Les objectifs du programme s’accordent à ceux du </w:t>
      </w:r>
      <w:hyperlink r:id="rId12" w:history="1">
        <w:r w:rsidRPr="008B24F5">
          <w:rPr>
            <w:rStyle w:val="Lienhypertexte"/>
            <w:rFonts w:cs="Arial"/>
            <w:sz w:val="20"/>
          </w:rPr>
          <w:t>Plan stratégique</w:t>
        </w:r>
      </w:hyperlink>
      <w:r w:rsidRPr="00B90B51">
        <w:rPr>
          <w:rFonts w:cs="Arial"/>
          <w:color w:val="000000"/>
          <w:sz w:val="20"/>
        </w:rPr>
        <w:t xml:space="preserve"> de la Faculté</w:t>
      </w:r>
      <w:r w:rsidRPr="00B90B51">
        <w:rPr>
          <w:color w:val="000000"/>
          <w:sz w:val="20"/>
        </w:rPr>
        <w:t xml:space="preserve"> des arts</w:t>
      </w:r>
      <w:r w:rsidRPr="00B90B51">
        <w:rPr>
          <w:rFonts w:cs="Arial"/>
          <w:color w:val="000000"/>
          <w:sz w:val="20"/>
        </w:rPr>
        <w:t xml:space="preserve"> et aux </w:t>
      </w:r>
      <w:hyperlink r:id="rId13" w:history="1">
        <w:r w:rsidRPr="008B24F5">
          <w:rPr>
            <w:rStyle w:val="Lienhypertexte"/>
            <w:sz w:val="20"/>
          </w:rPr>
          <w:t xml:space="preserve">Orientations stratégiques de </w:t>
        </w:r>
        <w:r w:rsidR="008B24F5" w:rsidRPr="008B24F5">
          <w:rPr>
            <w:rStyle w:val="Lienhypertexte"/>
            <w:sz w:val="20"/>
          </w:rPr>
          <w:t>la recherche et de la création</w:t>
        </w:r>
      </w:hyperlink>
      <w:r w:rsidR="008B24F5">
        <w:rPr>
          <w:color w:val="000000"/>
          <w:sz w:val="20"/>
        </w:rPr>
        <w:t xml:space="preserve"> de </w:t>
      </w:r>
      <w:r w:rsidRPr="00B90B51">
        <w:rPr>
          <w:color w:val="000000"/>
          <w:sz w:val="20"/>
        </w:rPr>
        <w:t>l’UQAM</w:t>
      </w:r>
      <w:r w:rsidRPr="00B90B51">
        <w:rPr>
          <w:rFonts w:cs="Arial"/>
          <w:color w:val="000000"/>
          <w:sz w:val="20"/>
        </w:rPr>
        <w:t xml:space="preserve"> </w:t>
      </w:r>
    </w:p>
    <w:p w14:paraId="32FCAD93" w14:textId="77777777" w:rsidR="000C2DB3" w:rsidRPr="000A044E" w:rsidRDefault="000C2DB3" w:rsidP="00CC654C">
      <w:pPr>
        <w:widowControl w:val="0"/>
        <w:numPr>
          <w:ilvl w:val="1"/>
          <w:numId w:val="9"/>
        </w:numPr>
        <w:autoSpaceDE w:val="0"/>
        <w:autoSpaceDN w:val="0"/>
        <w:adjustRightInd w:val="0"/>
        <w:spacing w:after="200" w:line="276" w:lineRule="auto"/>
        <w:ind w:left="1418"/>
        <w:rPr>
          <w:rStyle w:val="Lienhypertexte"/>
          <w:rFonts w:cs="Arial"/>
          <w:color w:val="000000"/>
          <w:sz w:val="20"/>
        </w:rPr>
      </w:pPr>
      <w:r w:rsidRPr="000A044E">
        <w:rPr>
          <w:rFonts w:cs="Arial"/>
          <w:color w:val="000000"/>
          <w:sz w:val="20"/>
        </w:rPr>
        <w:t>Toutefois, l’équipe dont le projet représente un secteur d’innovation en recherche-création ou en recherche qui ne serait pas encore reconnu dans le Plan stratégique est encouragée à déposer une demande de reconnaissance auprès de la Faculté des arts</w:t>
      </w:r>
    </w:p>
    <w:p w14:paraId="229B9D65" w14:textId="77777777" w:rsidR="000C2DB3" w:rsidRPr="000A044E" w:rsidRDefault="000C2DB3" w:rsidP="00CC654C">
      <w:pPr>
        <w:pStyle w:val="Paragraphedeliste"/>
        <w:widowControl w:val="0"/>
        <w:numPr>
          <w:ilvl w:val="0"/>
          <w:numId w:val="10"/>
        </w:numPr>
        <w:autoSpaceDE w:val="0"/>
        <w:autoSpaceDN w:val="0"/>
        <w:adjustRightInd w:val="0"/>
        <w:spacing w:line="276" w:lineRule="auto"/>
        <w:ind w:left="567"/>
        <w:rPr>
          <w:rFonts w:ascii="Arial" w:hAnsi="Arial" w:cs="Arial"/>
          <w:color w:val="000000"/>
        </w:rPr>
      </w:pPr>
      <w:r w:rsidRPr="000A044E">
        <w:rPr>
          <w:rFonts w:ascii="Arial" w:hAnsi="Arial" w:cs="Arial"/>
          <w:color w:val="000000"/>
        </w:rPr>
        <w:t>Le caractè</w:t>
      </w:r>
      <w:r w:rsidRPr="000A044E">
        <w:rPr>
          <w:rFonts w:ascii="Arial" w:hAnsi="Arial" w:cs="Arial"/>
        </w:rPr>
        <w:t>re stru</w:t>
      </w:r>
      <w:r w:rsidRPr="000A044E">
        <w:rPr>
          <w:rFonts w:ascii="Arial" w:hAnsi="Arial" w:cs="Arial"/>
          <w:color w:val="000000"/>
        </w:rPr>
        <w:t>cturant de l’équipe de recherche ou de recherche-création</w:t>
      </w:r>
    </w:p>
    <w:p w14:paraId="7E9375D7" w14:textId="77777777" w:rsidR="00BE61A4" w:rsidRDefault="00BE61A4" w:rsidP="00CC654C">
      <w:pPr>
        <w:widowControl w:val="0"/>
        <w:numPr>
          <w:ilvl w:val="1"/>
          <w:numId w:val="9"/>
        </w:numPr>
        <w:autoSpaceDE w:val="0"/>
        <w:autoSpaceDN w:val="0"/>
        <w:adjustRightInd w:val="0"/>
        <w:spacing w:line="276" w:lineRule="auto"/>
        <w:ind w:left="1418"/>
        <w:rPr>
          <w:rFonts w:cs="Arial"/>
          <w:color w:val="000000"/>
          <w:sz w:val="20"/>
        </w:rPr>
      </w:pPr>
      <w:r w:rsidRPr="000A044E">
        <w:rPr>
          <w:rFonts w:cs="Arial"/>
          <w:color w:val="000000"/>
          <w:sz w:val="20"/>
        </w:rPr>
        <w:t xml:space="preserve">L’équipe possède un caractère structurant qui favorise ainsi le maillage des </w:t>
      </w:r>
      <w:r>
        <w:rPr>
          <w:rFonts w:cs="Arial"/>
          <w:color w:val="000000"/>
          <w:sz w:val="20"/>
        </w:rPr>
        <w:t xml:space="preserve">chercheures, </w:t>
      </w:r>
      <w:r w:rsidRPr="000A044E">
        <w:rPr>
          <w:rFonts w:cs="Arial"/>
          <w:color w:val="000000"/>
          <w:sz w:val="20"/>
        </w:rPr>
        <w:t>chercheurs, des</w:t>
      </w:r>
      <w:r>
        <w:rPr>
          <w:rFonts w:cs="Arial"/>
          <w:color w:val="000000"/>
          <w:sz w:val="20"/>
        </w:rPr>
        <w:t xml:space="preserve"> créatrices, </w:t>
      </w:r>
      <w:r w:rsidRPr="000A044E">
        <w:rPr>
          <w:rFonts w:cs="Arial"/>
          <w:color w:val="000000"/>
          <w:sz w:val="20"/>
        </w:rPr>
        <w:t xml:space="preserve">créateurs et des </w:t>
      </w:r>
      <w:r>
        <w:rPr>
          <w:rFonts w:cs="Arial"/>
          <w:color w:val="000000"/>
          <w:sz w:val="20"/>
        </w:rPr>
        <w:t xml:space="preserve">étudiantes, </w:t>
      </w:r>
      <w:r w:rsidRPr="000A044E">
        <w:rPr>
          <w:rFonts w:cs="Arial"/>
          <w:color w:val="000000"/>
          <w:sz w:val="20"/>
        </w:rPr>
        <w:t xml:space="preserve">étudiants (des trois cycles) autour des axes de développement de la Faculté des arts </w:t>
      </w:r>
    </w:p>
    <w:p w14:paraId="4CF64DA6" w14:textId="5323090D" w:rsidR="000C2DB3" w:rsidRPr="00CC654C" w:rsidRDefault="00D1596B" w:rsidP="00CC654C">
      <w:pPr>
        <w:widowControl w:val="0"/>
        <w:numPr>
          <w:ilvl w:val="1"/>
          <w:numId w:val="9"/>
        </w:numPr>
        <w:autoSpaceDE w:val="0"/>
        <w:autoSpaceDN w:val="0"/>
        <w:adjustRightInd w:val="0"/>
        <w:spacing w:after="200" w:line="276" w:lineRule="auto"/>
        <w:ind w:left="1418" w:hanging="357"/>
        <w:contextualSpacing/>
        <w:rPr>
          <w:rFonts w:cs="Arial"/>
          <w:color w:val="000000"/>
          <w:sz w:val="20"/>
        </w:rPr>
      </w:pPr>
      <w:r w:rsidRPr="00D1596B">
        <w:rPr>
          <w:rFonts w:cs="Arial"/>
          <w:color w:val="000000"/>
          <w:sz w:val="20"/>
        </w:rPr>
        <w:t>P</w:t>
      </w:r>
      <w:r w:rsidRPr="00B05F50">
        <w:rPr>
          <w:rFonts w:cs="Arial"/>
          <w:color w:val="000000"/>
          <w:sz w:val="20"/>
        </w:rPr>
        <w:t>our les groupes déjà constitués</w:t>
      </w:r>
      <w:r w:rsidRPr="00D1596B">
        <w:rPr>
          <w:rFonts w:cs="Arial"/>
          <w:color w:val="000000"/>
          <w:sz w:val="20"/>
        </w:rPr>
        <w:t> </w:t>
      </w:r>
      <w:r w:rsidR="00CC654C" w:rsidRPr="00D1596B">
        <w:rPr>
          <w:rFonts w:cs="Arial"/>
          <w:color w:val="000000"/>
          <w:sz w:val="20"/>
        </w:rPr>
        <w:t xml:space="preserve">: </w:t>
      </w:r>
      <w:r w:rsidR="00CC654C" w:rsidRPr="00B05F50">
        <w:rPr>
          <w:rFonts w:cs="Arial"/>
          <w:color w:val="000000"/>
          <w:sz w:val="20"/>
        </w:rPr>
        <w:t>une</w:t>
      </w:r>
      <w:r w:rsidRPr="00B05F50">
        <w:rPr>
          <w:rFonts w:cs="Arial"/>
          <w:color w:val="000000"/>
          <w:sz w:val="20"/>
        </w:rPr>
        <w:t xml:space="preserve"> liste des réalisations conjointes</w:t>
      </w:r>
    </w:p>
    <w:p w14:paraId="200DB0C0" w14:textId="54B62297" w:rsidR="000C2DB3" w:rsidRPr="00CC654C" w:rsidRDefault="000C2DB3" w:rsidP="00CC654C">
      <w:pPr>
        <w:pStyle w:val="Paragraphedeliste"/>
        <w:widowControl w:val="0"/>
        <w:numPr>
          <w:ilvl w:val="0"/>
          <w:numId w:val="10"/>
        </w:numPr>
        <w:autoSpaceDE w:val="0"/>
        <w:autoSpaceDN w:val="0"/>
        <w:adjustRightInd w:val="0"/>
        <w:spacing w:after="200" w:line="276" w:lineRule="auto"/>
        <w:ind w:left="567" w:hanging="357"/>
        <w:rPr>
          <w:rFonts w:ascii="Arial" w:hAnsi="Arial" w:cs="Arial"/>
          <w:color w:val="000000"/>
        </w:rPr>
      </w:pPr>
      <w:r w:rsidRPr="00CC654C">
        <w:rPr>
          <w:rFonts w:ascii="Arial" w:hAnsi="Arial" w:cs="Arial"/>
          <w:color w:val="000000"/>
        </w:rPr>
        <w:t xml:space="preserve">La </w:t>
      </w:r>
      <w:r w:rsidR="00167F2D">
        <w:rPr>
          <w:rFonts w:ascii="Arial" w:hAnsi="Arial" w:cs="Arial"/>
          <w:color w:val="000000"/>
        </w:rPr>
        <w:t xml:space="preserve">stratégie de </w:t>
      </w:r>
      <w:r w:rsidRPr="00CC654C">
        <w:rPr>
          <w:rFonts w:ascii="Arial" w:hAnsi="Arial" w:cs="Arial"/>
          <w:color w:val="000000"/>
        </w:rPr>
        <w:t xml:space="preserve">diffusion de la recherche </w:t>
      </w:r>
      <w:r w:rsidR="00167F2D">
        <w:rPr>
          <w:rFonts w:ascii="Arial" w:hAnsi="Arial" w:cs="Arial"/>
          <w:color w:val="000000"/>
        </w:rPr>
        <w:t>ou</w:t>
      </w:r>
      <w:r w:rsidRPr="00CC654C">
        <w:rPr>
          <w:rFonts w:ascii="Arial" w:hAnsi="Arial" w:cs="Arial"/>
          <w:color w:val="000000"/>
        </w:rPr>
        <w:t xml:space="preserve"> de la recherche-création</w:t>
      </w:r>
    </w:p>
    <w:p w14:paraId="36A6496D" w14:textId="721A0331" w:rsidR="000C2DB3" w:rsidRPr="00CC654C" w:rsidRDefault="00BE61A4" w:rsidP="00CC654C">
      <w:pPr>
        <w:pStyle w:val="Paragraphedeliste"/>
        <w:widowControl w:val="0"/>
        <w:autoSpaceDE w:val="0"/>
        <w:autoSpaceDN w:val="0"/>
        <w:adjustRightInd w:val="0"/>
        <w:spacing w:after="200" w:line="276" w:lineRule="auto"/>
        <w:ind w:left="1066" w:hanging="357"/>
        <w:contextualSpacing w:val="0"/>
        <w:rPr>
          <w:rFonts w:ascii="Arial" w:hAnsi="Arial" w:cs="Arial"/>
          <w:color w:val="000000"/>
        </w:rPr>
      </w:pPr>
      <w:r w:rsidRPr="00CC654C">
        <w:rPr>
          <w:rFonts w:ascii="Arial" w:hAnsi="Arial" w:cs="Arial"/>
          <w:color w:val="000000"/>
        </w:rPr>
        <w:t xml:space="preserve">La production des chercheures, chercheurs et créatrices, créateurs doit faire l’objet d’une diffusion soutenue, pouvant prendre différentes formes : expositions, publications, spectacles, colloques, </w:t>
      </w:r>
      <w:r w:rsidR="00CC654C" w:rsidRPr="00CC654C">
        <w:rPr>
          <w:rFonts w:ascii="Arial" w:hAnsi="Arial" w:cs="Arial"/>
          <w:color w:val="000000"/>
        </w:rPr>
        <w:t>etc.</w:t>
      </w:r>
    </w:p>
    <w:p w14:paraId="245B9CD6" w14:textId="77777777" w:rsidR="000C2DB3" w:rsidRPr="00CC654C" w:rsidRDefault="000C2DB3" w:rsidP="00CC654C">
      <w:pPr>
        <w:pStyle w:val="Paragraphedeliste"/>
        <w:widowControl w:val="0"/>
        <w:numPr>
          <w:ilvl w:val="0"/>
          <w:numId w:val="10"/>
        </w:numPr>
        <w:autoSpaceDE w:val="0"/>
        <w:autoSpaceDN w:val="0"/>
        <w:adjustRightInd w:val="0"/>
        <w:spacing w:line="276" w:lineRule="auto"/>
        <w:ind w:left="567"/>
        <w:rPr>
          <w:rFonts w:ascii="Arial" w:hAnsi="Arial" w:cs="Arial"/>
          <w:color w:val="000000"/>
        </w:rPr>
      </w:pPr>
      <w:r w:rsidRPr="00CC654C">
        <w:rPr>
          <w:rFonts w:ascii="Arial" w:hAnsi="Arial" w:cs="Arial"/>
          <w:color w:val="000000"/>
        </w:rPr>
        <w:t>La stratégie de financement externe</w:t>
      </w:r>
    </w:p>
    <w:p w14:paraId="699C8718" w14:textId="43616DEE" w:rsidR="000C2DB3" w:rsidRPr="000A044E" w:rsidRDefault="000C2DB3" w:rsidP="00CC654C">
      <w:pPr>
        <w:widowControl w:val="0"/>
        <w:numPr>
          <w:ilvl w:val="1"/>
          <w:numId w:val="9"/>
        </w:numPr>
        <w:autoSpaceDE w:val="0"/>
        <w:autoSpaceDN w:val="0"/>
        <w:adjustRightInd w:val="0"/>
        <w:spacing w:line="276" w:lineRule="auto"/>
        <w:ind w:left="1418"/>
        <w:rPr>
          <w:rFonts w:cs="Arial"/>
          <w:color w:val="000000"/>
          <w:sz w:val="20"/>
        </w:rPr>
      </w:pPr>
      <w:r w:rsidRPr="00CC654C">
        <w:rPr>
          <w:rFonts w:cs="Arial"/>
          <w:color w:val="000000"/>
          <w:sz w:val="20"/>
        </w:rPr>
        <w:t xml:space="preserve">L’équipe de recherche ou de recherche-création </w:t>
      </w:r>
      <w:r w:rsidR="009B2B4A" w:rsidRPr="00CC654C">
        <w:rPr>
          <w:rFonts w:cs="Arial"/>
          <w:color w:val="000000"/>
          <w:sz w:val="20"/>
        </w:rPr>
        <w:t xml:space="preserve">doit </w:t>
      </w:r>
      <w:r w:rsidRPr="00CC654C">
        <w:rPr>
          <w:rFonts w:cs="Arial"/>
          <w:color w:val="000000"/>
          <w:sz w:val="20"/>
        </w:rPr>
        <w:t>présente</w:t>
      </w:r>
      <w:r w:rsidR="009B2B4A" w:rsidRPr="00CC654C">
        <w:rPr>
          <w:rFonts w:cs="Arial"/>
          <w:color w:val="000000"/>
          <w:sz w:val="20"/>
        </w:rPr>
        <w:t>r</w:t>
      </w:r>
      <w:r w:rsidRPr="00CC654C">
        <w:rPr>
          <w:rFonts w:cs="Arial"/>
          <w:color w:val="000000"/>
          <w:sz w:val="20"/>
        </w:rPr>
        <w:t xml:space="preserve"> </w:t>
      </w:r>
      <w:r w:rsidR="009B2B4A" w:rsidRPr="00CC654C">
        <w:rPr>
          <w:rFonts w:cs="Arial"/>
          <w:color w:val="000000"/>
          <w:sz w:val="20"/>
        </w:rPr>
        <w:t xml:space="preserve">un </w:t>
      </w:r>
      <w:r w:rsidRPr="00CC654C">
        <w:rPr>
          <w:rFonts w:cs="Arial"/>
          <w:color w:val="000000"/>
          <w:sz w:val="20"/>
        </w:rPr>
        <w:t>calendrier et sa stratégie de demandes</w:t>
      </w:r>
      <w:r w:rsidRPr="000A044E">
        <w:rPr>
          <w:rFonts w:cs="Arial"/>
          <w:color w:val="000000"/>
          <w:sz w:val="20"/>
        </w:rPr>
        <w:t xml:space="preserve"> de financement externe </w:t>
      </w:r>
    </w:p>
    <w:p w14:paraId="5EAE7E41" w14:textId="60FA5764" w:rsidR="00D6789B" w:rsidRPr="0026663E" w:rsidRDefault="00730894" w:rsidP="00CC654C">
      <w:pPr>
        <w:shd w:val="clear" w:color="auto" w:fill="4F81BD" w:themeFill="accent1"/>
        <w:spacing w:before="360" w:after="200" w:line="276" w:lineRule="auto"/>
        <w:rPr>
          <w:b/>
          <w:caps/>
          <w:color w:val="FFFFFF" w:themeColor="background1"/>
          <w:szCs w:val="22"/>
        </w:rPr>
      </w:pPr>
      <w:r>
        <w:rPr>
          <w:b/>
          <w:caps/>
          <w:color w:val="FFFFFF" w:themeColor="background1"/>
          <w:szCs w:val="22"/>
        </w:rPr>
        <w:t>6</w:t>
      </w:r>
      <w:r w:rsidR="00D6789B">
        <w:rPr>
          <w:b/>
          <w:caps/>
          <w:color w:val="FFFFFF" w:themeColor="background1"/>
          <w:szCs w:val="22"/>
        </w:rPr>
        <w:t xml:space="preserve">. </w:t>
      </w:r>
      <w:r w:rsidR="00B53C47">
        <w:rPr>
          <w:b/>
          <w:caps/>
          <w:color w:val="FFFFFF" w:themeColor="background1"/>
          <w:szCs w:val="22"/>
        </w:rPr>
        <w:t xml:space="preserve">  </w:t>
      </w:r>
      <w:r w:rsidR="00D6789B" w:rsidRPr="0026663E">
        <w:rPr>
          <w:b/>
          <w:caps/>
          <w:color w:val="FFFFFF" w:themeColor="background1"/>
          <w:szCs w:val="22"/>
        </w:rPr>
        <w:t>RAPPORT FINAL DE RÉALISATION</w:t>
      </w:r>
    </w:p>
    <w:p w14:paraId="672E60D2" w14:textId="76F9A3B3" w:rsidR="00D6789B" w:rsidRPr="00612809" w:rsidRDefault="00D6789B" w:rsidP="00CC654C">
      <w:pPr>
        <w:spacing w:line="276" w:lineRule="auto"/>
        <w:jc w:val="both"/>
        <w:rPr>
          <w:rFonts w:cs="Arial"/>
          <w:sz w:val="20"/>
          <w:szCs w:val="22"/>
        </w:rPr>
      </w:pPr>
      <w:r w:rsidRPr="00612809">
        <w:rPr>
          <w:rFonts w:cs="Arial"/>
          <w:sz w:val="20"/>
          <w:szCs w:val="22"/>
        </w:rPr>
        <w:t>Un rapport final de réalisation doit être soumis à Stéphanie Tran</w:t>
      </w:r>
      <w:r w:rsidR="00A426CC">
        <w:rPr>
          <w:rFonts w:cs="Arial"/>
          <w:sz w:val="20"/>
          <w:szCs w:val="22"/>
        </w:rPr>
        <w:t xml:space="preserve"> (</w:t>
      </w:r>
      <w:hyperlink r:id="rId14" w:history="1">
        <w:r w:rsidR="00A426CC" w:rsidRPr="0059063E">
          <w:rPr>
            <w:rStyle w:val="Lienhypertexte"/>
            <w:rFonts w:cs="Arial"/>
            <w:sz w:val="20"/>
            <w:szCs w:val="22"/>
          </w:rPr>
          <w:t>tran.stephanie@uqam.ca</w:t>
        </w:r>
      </w:hyperlink>
      <w:r w:rsidR="00A426CC">
        <w:rPr>
          <w:rFonts w:cs="Arial"/>
          <w:sz w:val="20"/>
          <w:szCs w:val="22"/>
        </w:rPr>
        <w:t>)</w:t>
      </w:r>
      <w:r w:rsidRPr="00612809">
        <w:rPr>
          <w:rFonts w:cs="Arial"/>
          <w:sz w:val="20"/>
          <w:szCs w:val="22"/>
        </w:rPr>
        <w:t>, attachée d’administration</w:t>
      </w:r>
      <w:r>
        <w:rPr>
          <w:rFonts w:cs="Arial"/>
          <w:sz w:val="20"/>
          <w:szCs w:val="22"/>
        </w:rPr>
        <w:t xml:space="preserve"> de la Faculté</w:t>
      </w:r>
      <w:r w:rsidRPr="00612809">
        <w:rPr>
          <w:rFonts w:cs="Arial"/>
          <w:sz w:val="20"/>
          <w:szCs w:val="22"/>
        </w:rPr>
        <w:t xml:space="preserve">, à la fin de </w:t>
      </w:r>
      <w:r>
        <w:rPr>
          <w:rFonts w:cs="Arial"/>
          <w:sz w:val="20"/>
          <w:szCs w:val="22"/>
        </w:rPr>
        <w:t>la période</w:t>
      </w:r>
      <w:r w:rsidRPr="00612809">
        <w:rPr>
          <w:rFonts w:cs="Arial"/>
          <w:sz w:val="20"/>
          <w:szCs w:val="22"/>
        </w:rPr>
        <w:t xml:space="preserve"> de subvention. </w:t>
      </w:r>
    </w:p>
    <w:p w14:paraId="005C1714" w14:textId="72FD4BE7" w:rsidR="001B06A3" w:rsidRPr="00CE455F" w:rsidRDefault="00730894" w:rsidP="00CC654C">
      <w:pPr>
        <w:shd w:val="clear" w:color="auto" w:fill="4F81BD" w:themeFill="accent1"/>
        <w:spacing w:before="360" w:after="200" w:line="276" w:lineRule="auto"/>
        <w:rPr>
          <w:sz w:val="20"/>
        </w:rPr>
      </w:pPr>
      <w:r>
        <w:rPr>
          <w:b/>
          <w:caps/>
          <w:color w:val="FFFFFF" w:themeColor="background1"/>
          <w:szCs w:val="22"/>
        </w:rPr>
        <w:t>7</w:t>
      </w:r>
      <w:r w:rsidR="0026663E">
        <w:rPr>
          <w:b/>
          <w:caps/>
          <w:color w:val="FFFFFF" w:themeColor="background1"/>
          <w:szCs w:val="22"/>
        </w:rPr>
        <w:t xml:space="preserve">. </w:t>
      </w:r>
      <w:r w:rsidR="00B53C47">
        <w:rPr>
          <w:b/>
          <w:caps/>
          <w:color w:val="FFFFFF" w:themeColor="background1"/>
          <w:szCs w:val="22"/>
        </w:rPr>
        <w:t xml:space="preserve"> </w:t>
      </w:r>
      <w:r w:rsidR="003977DE" w:rsidRPr="0026663E">
        <w:rPr>
          <w:b/>
          <w:caps/>
          <w:color w:val="FFFFFF" w:themeColor="background1"/>
          <w:szCs w:val="22"/>
        </w:rPr>
        <w:t>D</w:t>
      </w:r>
      <w:r w:rsidR="001B06A3" w:rsidRPr="0026663E">
        <w:rPr>
          <w:b/>
          <w:caps/>
          <w:color w:val="FFFFFF" w:themeColor="background1"/>
          <w:szCs w:val="22"/>
        </w:rPr>
        <w:t>ÉPÔT DU DOSSIER</w:t>
      </w:r>
    </w:p>
    <w:p w14:paraId="297A8552" w14:textId="3AB3EB08" w:rsidR="003977DE" w:rsidRPr="00B90CE1" w:rsidRDefault="003977DE" w:rsidP="00CC654C">
      <w:pPr>
        <w:spacing w:line="276" w:lineRule="auto"/>
        <w:rPr>
          <w:sz w:val="20"/>
        </w:rPr>
      </w:pPr>
      <w:r w:rsidRPr="00B90CE1">
        <w:rPr>
          <w:sz w:val="20"/>
        </w:rPr>
        <w:t>Faire suivre</w:t>
      </w:r>
      <w:r w:rsidR="00873BBD" w:rsidRPr="00B90CE1">
        <w:rPr>
          <w:sz w:val="20"/>
        </w:rPr>
        <w:t xml:space="preserve"> les documents suivants</w:t>
      </w:r>
      <w:r w:rsidR="00C045ED">
        <w:rPr>
          <w:sz w:val="20"/>
        </w:rPr>
        <w:t xml:space="preserve"> </w:t>
      </w:r>
      <w:r w:rsidR="00772D1F">
        <w:rPr>
          <w:color w:val="FF0000"/>
          <w:sz w:val="20"/>
          <w:u w:val="single"/>
        </w:rPr>
        <w:t xml:space="preserve">en un seul PDF </w:t>
      </w:r>
      <w:r w:rsidR="00C045ED">
        <w:rPr>
          <w:sz w:val="20"/>
        </w:rPr>
        <w:t>en version électronique</w:t>
      </w:r>
      <w:r w:rsidRPr="00B90CE1">
        <w:rPr>
          <w:b/>
          <w:sz w:val="20"/>
        </w:rPr>
        <w:t xml:space="preserve"> </w:t>
      </w:r>
      <w:r w:rsidRPr="00B90CE1">
        <w:rPr>
          <w:sz w:val="20"/>
        </w:rPr>
        <w:t xml:space="preserve">à </w:t>
      </w:r>
      <w:hyperlink r:id="rId15" w:history="1">
        <w:r w:rsidR="00E244A3" w:rsidRPr="00E37EB2">
          <w:rPr>
            <w:rStyle w:val="Lienhypertexte"/>
            <w:rFonts w:cs="Arial"/>
            <w:sz w:val="20"/>
          </w:rPr>
          <w:t>recherche.facarts@uqam.ca</w:t>
        </w:r>
      </w:hyperlink>
      <w:r w:rsidR="00E244A3" w:rsidRPr="00E37EB2">
        <w:rPr>
          <w:rStyle w:val="Lienhypertexte"/>
          <w:rFonts w:cs="Arial"/>
          <w:sz w:val="20"/>
        </w:rPr>
        <w:t xml:space="preserve"> :</w:t>
      </w:r>
    </w:p>
    <w:p w14:paraId="25D96BD4" w14:textId="77777777" w:rsidR="0048527D" w:rsidRPr="00B90CE1" w:rsidRDefault="0048527D" w:rsidP="00CC654C">
      <w:pPr>
        <w:pStyle w:val="Paragraphedeliste"/>
        <w:numPr>
          <w:ilvl w:val="0"/>
          <w:numId w:val="4"/>
        </w:numPr>
        <w:spacing w:before="120" w:after="120" w:line="276" w:lineRule="auto"/>
        <w:ind w:left="426" w:hanging="284"/>
        <w:jc w:val="both"/>
        <w:rPr>
          <w:rFonts w:ascii="Arial" w:hAnsi="Arial" w:cs="Arial"/>
        </w:rPr>
      </w:pPr>
      <w:proofErr w:type="gramStart"/>
      <w:r w:rsidRPr="00B90CE1">
        <w:rPr>
          <w:rFonts w:ascii="Arial" w:hAnsi="Arial" w:cs="Arial"/>
        </w:rPr>
        <w:t>le</w:t>
      </w:r>
      <w:proofErr w:type="gramEnd"/>
      <w:r w:rsidRPr="00B90CE1">
        <w:rPr>
          <w:rFonts w:ascii="Arial" w:hAnsi="Arial" w:cs="Arial"/>
        </w:rPr>
        <w:t xml:space="preserve"> formulaire dûment complété </w:t>
      </w:r>
    </w:p>
    <w:p w14:paraId="15F8B659" w14:textId="3902D706" w:rsidR="00B90CE1" w:rsidRPr="00B90CE1" w:rsidRDefault="0048527D" w:rsidP="00CC654C">
      <w:pPr>
        <w:pStyle w:val="Paragraphedeliste"/>
        <w:numPr>
          <w:ilvl w:val="0"/>
          <w:numId w:val="4"/>
        </w:numPr>
        <w:spacing w:before="120" w:after="120" w:line="276" w:lineRule="auto"/>
        <w:ind w:left="426" w:hanging="284"/>
        <w:jc w:val="both"/>
        <w:rPr>
          <w:rFonts w:ascii="Arial" w:hAnsi="Arial" w:cs="Arial"/>
        </w:rPr>
      </w:pPr>
      <w:r w:rsidRPr="00B90CE1">
        <w:rPr>
          <w:rFonts w:ascii="Arial" w:hAnsi="Arial" w:cs="Arial"/>
        </w:rPr>
        <w:t xml:space="preserve">le </w:t>
      </w:r>
      <w:r w:rsidR="00A426CC" w:rsidRPr="00B05F50">
        <w:rPr>
          <w:rFonts w:ascii="Arial" w:hAnsi="Arial" w:cs="Arial"/>
        </w:rPr>
        <w:t>CV commun canadien (</w:t>
      </w:r>
      <w:hyperlink r:id="rId16" w:history="1">
        <w:r w:rsidR="00A426CC" w:rsidRPr="00B05F50">
          <w:rPr>
            <w:rStyle w:val="Lienhypertexte"/>
            <w:rFonts w:ascii="Arial" w:hAnsi="Arial" w:cs="Arial"/>
          </w:rPr>
          <w:t>https://ccv-&lt;cvc.ca/</w:t>
        </w:r>
      </w:hyperlink>
      <w:r w:rsidR="00A426CC" w:rsidRPr="00B05F50">
        <w:rPr>
          <w:rFonts w:ascii="Arial" w:hAnsi="Arial" w:cs="Arial"/>
        </w:rPr>
        <w:t xml:space="preserve">) formaté </w:t>
      </w:r>
      <w:r w:rsidR="00B90CE1" w:rsidRPr="00B90CE1">
        <w:rPr>
          <w:rFonts w:ascii="Arial" w:hAnsi="Arial" w:cs="Arial"/>
        </w:rPr>
        <w:t>selon les consignes du FRQSC ou CRSH pour chacun des membres de l</w:t>
      </w:r>
      <w:r w:rsidR="00B90CE1">
        <w:rPr>
          <w:rFonts w:ascii="Arial" w:hAnsi="Arial" w:cs="Arial"/>
        </w:rPr>
        <w:t>’</w:t>
      </w:r>
      <w:r w:rsidR="00B90CE1" w:rsidRPr="00B90CE1">
        <w:rPr>
          <w:rFonts w:ascii="Arial" w:hAnsi="Arial" w:cs="Arial"/>
        </w:rPr>
        <w:t>équipe</w:t>
      </w:r>
    </w:p>
    <w:p w14:paraId="16484375" w14:textId="7035E35D" w:rsidR="00C92E5D" w:rsidRPr="00B90CE1" w:rsidRDefault="00C92E5D" w:rsidP="00CC654C">
      <w:pPr>
        <w:pStyle w:val="Paragraphedeliste"/>
        <w:numPr>
          <w:ilvl w:val="0"/>
          <w:numId w:val="4"/>
        </w:numPr>
        <w:spacing w:before="120" w:after="120" w:line="276" w:lineRule="auto"/>
        <w:ind w:left="426" w:hanging="284"/>
        <w:jc w:val="both"/>
        <w:rPr>
          <w:rFonts w:ascii="Arial" w:hAnsi="Arial" w:cs="Arial"/>
        </w:rPr>
      </w:pPr>
      <w:r w:rsidRPr="00B90CE1">
        <w:rPr>
          <w:rFonts w:ascii="Arial" w:hAnsi="Arial" w:cs="Arial"/>
        </w:rPr>
        <w:t xml:space="preserve">une liste </w:t>
      </w:r>
      <w:r w:rsidR="00167F2D">
        <w:rPr>
          <w:rFonts w:ascii="Arial" w:hAnsi="Arial" w:cs="Arial"/>
        </w:rPr>
        <w:t xml:space="preserve">abrégée </w:t>
      </w:r>
      <w:r w:rsidRPr="00B90CE1">
        <w:rPr>
          <w:rFonts w:ascii="Arial" w:hAnsi="Arial" w:cs="Arial"/>
        </w:rPr>
        <w:t xml:space="preserve">des </w:t>
      </w:r>
      <w:r>
        <w:rPr>
          <w:rFonts w:ascii="Arial" w:hAnsi="Arial" w:cs="Arial"/>
        </w:rPr>
        <w:t>réalisations de recherche ou de recherche-création</w:t>
      </w:r>
      <w:r w:rsidRPr="00B90CE1">
        <w:rPr>
          <w:rFonts w:ascii="Arial" w:hAnsi="Arial" w:cs="Arial"/>
        </w:rPr>
        <w:t xml:space="preserve"> </w:t>
      </w:r>
      <w:r w:rsidR="00167F2D">
        <w:rPr>
          <w:rFonts w:ascii="Arial" w:hAnsi="Arial" w:cs="Arial"/>
        </w:rPr>
        <w:t xml:space="preserve">pertinentes à la programmation proposée </w:t>
      </w:r>
      <w:r w:rsidRPr="00B90CE1">
        <w:rPr>
          <w:rFonts w:ascii="Arial" w:hAnsi="Arial" w:cs="Arial"/>
        </w:rPr>
        <w:t xml:space="preserve">pour chacun des membres de l’équipe </w:t>
      </w:r>
    </w:p>
    <w:p w14:paraId="7A63AAC4" w14:textId="77777777" w:rsidR="009A59A8" w:rsidRDefault="009A59A8" w:rsidP="00CC654C">
      <w:pPr>
        <w:spacing w:after="120" w:line="276" w:lineRule="auto"/>
        <w:jc w:val="both"/>
        <w:rPr>
          <w:rFonts w:cs="Arial"/>
        </w:rPr>
      </w:pPr>
    </w:p>
    <w:p w14:paraId="600D569B" w14:textId="3174C716" w:rsidR="00E54836" w:rsidRPr="00E3089C" w:rsidRDefault="00E54836" w:rsidP="00CC654C">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76" w:lineRule="auto"/>
        <w:jc w:val="both"/>
        <w:rPr>
          <w:b/>
          <w:sz w:val="20"/>
        </w:rPr>
      </w:pPr>
      <w:r w:rsidRPr="00E3089C">
        <w:rPr>
          <w:b/>
          <w:sz w:val="20"/>
        </w:rPr>
        <w:t xml:space="preserve">Après </w:t>
      </w:r>
      <w:r>
        <w:rPr>
          <w:b/>
          <w:sz w:val="20"/>
        </w:rPr>
        <w:t xml:space="preserve">l’évaluation du dossier par le sous-comité d’évaluation du COMREC, le décanat communiquera avec </w:t>
      </w:r>
      <w:r w:rsidR="00167F2D" w:rsidRPr="00167F2D">
        <w:rPr>
          <w:b/>
          <w:sz w:val="20"/>
        </w:rPr>
        <w:t xml:space="preserve">la directrice ou </w:t>
      </w:r>
      <w:r w:rsidR="0096702B">
        <w:rPr>
          <w:b/>
          <w:sz w:val="20"/>
        </w:rPr>
        <w:t>le</w:t>
      </w:r>
      <w:r w:rsidR="00A170E6">
        <w:rPr>
          <w:b/>
          <w:sz w:val="20"/>
        </w:rPr>
        <w:t xml:space="preserve"> directeur de l’équipe</w:t>
      </w:r>
      <w:r w:rsidR="00167F2D" w:rsidRPr="00167F2D" w:rsidDel="00167F2D">
        <w:rPr>
          <w:b/>
          <w:sz w:val="20"/>
        </w:rPr>
        <w:t xml:space="preserve"> </w:t>
      </w:r>
      <w:r>
        <w:rPr>
          <w:b/>
          <w:sz w:val="20"/>
        </w:rPr>
        <w:t>dans les meilleurs délais.</w:t>
      </w:r>
    </w:p>
    <w:p w14:paraId="72D94367" w14:textId="10CC1E6F" w:rsidR="001B06A3" w:rsidRPr="00CC654C" w:rsidRDefault="00E54836" w:rsidP="00CC654C">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76" w:lineRule="auto"/>
        <w:jc w:val="both"/>
        <w:rPr>
          <w:b/>
          <w:sz w:val="20"/>
        </w:rPr>
      </w:pPr>
      <w:r w:rsidRPr="00E3089C">
        <w:rPr>
          <w:b/>
          <w:sz w:val="20"/>
        </w:rPr>
        <w:t xml:space="preserve">Informations : </w:t>
      </w:r>
      <w:r w:rsidR="00E244A3" w:rsidRPr="0001243F">
        <w:rPr>
          <w:rFonts w:cs="Arial"/>
          <w:b/>
          <w:sz w:val="20"/>
        </w:rPr>
        <w:t xml:space="preserve">: </w:t>
      </w:r>
      <w:hyperlink r:id="rId17" w:history="1">
        <w:r w:rsidR="00E244A3" w:rsidRPr="00E37EB2">
          <w:rPr>
            <w:rStyle w:val="Lienhypertexte"/>
            <w:rFonts w:cs="Arial"/>
            <w:b/>
            <w:sz w:val="20"/>
          </w:rPr>
          <w:t>Geneviève Garneau</w:t>
        </w:r>
      </w:hyperlink>
      <w:r w:rsidRPr="00E3089C">
        <w:rPr>
          <w:b/>
          <w:sz w:val="20"/>
        </w:rPr>
        <w:t>, agente de recherche et de planif</w:t>
      </w:r>
      <w:r>
        <w:rPr>
          <w:b/>
          <w:sz w:val="20"/>
        </w:rPr>
        <w:t>ication, FDA.</w:t>
      </w:r>
      <w:r w:rsidRPr="00E3089C">
        <w:rPr>
          <w:b/>
          <w:sz w:val="20"/>
        </w:rPr>
        <w:t xml:space="preserve"> Poste 2432</w:t>
      </w:r>
      <w:r w:rsidRPr="0026663E">
        <w:rPr>
          <w:b/>
          <w:sz w:val="20"/>
        </w:rPr>
        <w:t>.</w:t>
      </w:r>
    </w:p>
    <w:sectPr w:rsidR="001B06A3" w:rsidRPr="00CC654C" w:rsidSect="00DB77EE">
      <w:headerReference w:type="default" r:id="rId18"/>
      <w:footerReference w:type="even" r:id="rId19"/>
      <w:footerReference w:type="default" r:id="rId20"/>
      <w:footerReference w:type="first" r:id="rId21"/>
      <w:pgSz w:w="12240" w:h="20160" w:code="5"/>
      <w:pgMar w:top="709" w:right="1411" w:bottom="1138" w:left="1411" w:header="706" w:footer="864"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45CC" w14:textId="77777777" w:rsidR="0089430C" w:rsidRDefault="0089430C">
      <w:r>
        <w:separator/>
      </w:r>
    </w:p>
  </w:endnote>
  <w:endnote w:type="continuationSeparator" w:id="0">
    <w:p w14:paraId="62559396" w14:textId="77777777" w:rsidR="0089430C" w:rsidRDefault="0089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27BF" w14:textId="77777777" w:rsidR="00E4434D" w:rsidRDefault="00E4434D">
    <w:pPr>
      <w:pStyle w:val="Pieddepage"/>
      <w:framePr w:wrap="around" w:vAnchor="text" w:hAnchor="margin" w:xAlign="right" w:y="1"/>
      <w:rPr>
        <w:rStyle w:val="Numrodepage"/>
      </w:rPr>
    </w:pPr>
    <w:r>
      <w:rPr>
        <w:rStyle w:val="Numrodepage"/>
      </w:rPr>
      <w:fldChar w:fldCharType="begin"/>
    </w:r>
    <w:r w:rsidR="005E77FA">
      <w:rPr>
        <w:rStyle w:val="Numrodepage"/>
      </w:rPr>
      <w:instrText>PAGE</w:instrText>
    </w:r>
    <w:r>
      <w:rPr>
        <w:rStyle w:val="Numrodepage"/>
      </w:rPr>
      <w:instrText xml:space="preserve">  </w:instrText>
    </w:r>
    <w:r>
      <w:rPr>
        <w:rStyle w:val="Numrodepage"/>
      </w:rPr>
      <w:fldChar w:fldCharType="end"/>
    </w:r>
  </w:p>
  <w:p w14:paraId="5B2BBE26" w14:textId="77777777" w:rsidR="00E4434D" w:rsidRDefault="00E4434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4E74" w14:textId="57903110" w:rsidR="00E4434D" w:rsidRPr="00B76018" w:rsidRDefault="00E4434D">
    <w:pPr>
      <w:pStyle w:val="Pieddepage"/>
      <w:framePr w:wrap="around" w:vAnchor="text" w:hAnchor="margin" w:xAlign="right" w:y="1"/>
      <w:rPr>
        <w:rStyle w:val="Numrodepage"/>
        <w:rFonts w:ascii="Arial" w:hAnsi="Arial" w:cs="Arial"/>
        <w:sz w:val="20"/>
      </w:rPr>
    </w:pPr>
    <w:r w:rsidRPr="00B76018">
      <w:rPr>
        <w:rStyle w:val="Numrodepage"/>
        <w:rFonts w:ascii="Arial" w:hAnsi="Arial" w:cs="Arial"/>
        <w:sz w:val="20"/>
      </w:rPr>
      <w:fldChar w:fldCharType="begin"/>
    </w:r>
    <w:r w:rsidR="005E77FA" w:rsidRPr="00B76018">
      <w:rPr>
        <w:rStyle w:val="Numrodepage"/>
        <w:rFonts w:ascii="Arial" w:hAnsi="Arial" w:cs="Arial"/>
        <w:sz w:val="20"/>
      </w:rPr>
      <w:instrText>PAGE</w:instrText>
    </w:r>
    <w:r w:rsidRPr="00B76018">
      <w:rPr>
        <w:rStyle w:val="Numrodepage"/>
        <w:rFonts w:ascii="Arial" w:hAnsi="Arial" w:cs="Arial"/>
        <w:sz w:val="20"/>
      </w:rPr>
      <w:instrText xml:space="preserve">  </w:instrText>
    </w:r>
    <w:r w:rsidRPr="00B76018">
      <w:rPr>
        <w:rStyle w:val="Numrodepage"/>
        <w:rFonts w:ascii="Arial" w:hAnsi="Arial" w:cs="Arial"/>
        <w:sz w:val="20"/>
      </w:rPr>
      <w:fldChar w:fldCharType="separate"/>
    </w:r>
    <w:r w:rsidR="00745A3B">
      <w:rPr>
        <w:rStyle w:val="Numrodepage"/>
        <w:rFonts w:ascii="Arial" w:hAnsi="Arial" w:cs="Arial"/>
        <w:noProof/>
        <w:sz w:val="20"/>
      </w:rPr>
      <w:t>3</w:t>
    </w:r>
    <w:r w:rsidRPr="00B76018">
      <w:rPr>
        <w:rStyle w:val="Numrodepage"/>
        <w:rFonts w:ascii="Arial" w:hAnsi="Arial" w:cs="Arial"/>
        <w:sz w:val="20"/>
      </w:rPr>
      <w:fldChar w:fldCharType="end"/>
    </w:r>
  </w:p>
  <w:p w14:paraId="2D8D90C8" w14:textId="601C41D3" w:rsidR="00E4434D" w:rsidRPr="00390EB5" w:rsidRDefault="00E4434D">
    <w:pPr>
      <w:pStyle w:val="Pieddepage"/>
      <w:ind w:right="360"/>
      <w:rPr>
        <w:rFonts w:ascii="Arial" w:hAnsi="Arial" w:cs="Arial"/>
        <w:sz w:val="20"/>
      </w:rPr>
    </w:pPr>
    <w:r w:rsidRPr="00390EB5">
      <w:rPr>
        <w:rFonts w:ascii="Arial" w:hAnsi="Arial" w:cs="Arial"/>
      </w:rPr>
      <w:t xml:space="preserve"> </w:t>
    </w:r>
    <w:r w:rsidRPr="00390EB5">
      <w:rPr>
        <w:rFonts w:ascii="Arial" w:hAnsi="Arial" w:cs="Arial"/>
        <w:sz w:val="20"/>
      </w:rPr>
      <w:t xml:space="preserve">Faculté des arts – </w:t>
    </w:r>
    <w:r w:rsidR="00471FD7">
      <w:rPr>
        <w:rFonts w:ascii="Arial" w:hAnsi="Arial" w:cs="Arial"/>
        <w:sz w:val="20"/>
      </w:rPr>
      <w:t>juin</w:t>
    </w:r>
    <w:r w:rsidR="00DB77EE">
      <w:rPr>
        <w:rFonts w:ascii="Arial" w:hAnsi="Arial" w:cs="Arial"/>
        <w:sz w:val="20"/>
      </w:rPr>
      <w:t xml:space="preserve"> 20</w:t>
    </w:r>
    <w:r w:rsidR="00A11C43">
      <w:rPr>
        <w:rFonts w:ascii="Arial" w:hAnsi="Arial" w:cs="Arial"/>
        <w:sz w:val="20"/>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71FE" w14:textId="77777777" w:rsidR="00EB1392" w:rsidRDefault="00EB1392" w:rsidP="00314D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CEDB8F5" w14:textId="56DD7DAC" w:rsidR="00EB1392" w:rsidRPr="00EB1392" w:rsidRDefault="00EB1392" w:rsidP="00EB1392">
    <w:pPr>
      <w:pStyle w:val="Pieddepage"/>
      <w:ind w:right="360"/>
      <w:rPr>
        <w:sz w:val="20"/>
      </w:rPr>
    </w:pPr>
    <w:r w:rsidRPr="00EB1392">
      <w:rPr>
        <w:sz w:val="20"/>
      </w:rPr>
      <w:t>Janvier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5259" w14:textId="77777777" w:rsidR="0089430C" w:rsidRDefault="0089430C">
      <w:r>
        <w:separator/>
      </w:r>
    </w:p>
  </w:footnote>
  <w:footnote w:type="continuationSeparator" w:id="0">
    <w:p w14:paraId="0C3AE292" w14:textId="77777777" w:rsidR="0089430C" w:rsidRDefault="0089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0C3C" w14:textId="2618C126" w:rsidR="00390EB5" w:rsidRDefault="00390EB5">
    <w:pPr>
      <w:pStyle w:val="En-tte"/>
    </w:pPr>
    <w:r>
      <w:rPr>
        <w:noProof/>
        <w:sz w:val="24"/>
        <w:lang w:val="fr-CA" w:eastAsia="fr-CA"/>
      </w:rPr>
      <w:drawing>
        <wp:inline distT="0" distB="0" distL="0" distR="0" wp14:anchorId="0FA78691" wp14:editId="28E2303C">
          <wp:extent cx="5977255" cy="7956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795655"/>
                  </a:xfrm>
                  <a:prstGeom prst="rect">
                    <a:avLst/>
                  </a:prstGeom>
                  <a:noFill/>
                  <a:ln>
                    <a:noFill/>
                  </a:ln>
                </pic:spPr>
              </pic:pic>
            </a:graphicData>
          </a:graphic>
        </wp:inline>
      </w:drawing>
    </w:r>
  </w:p>
  <w:p w14:paraId="2DA0AC35" w14:textId="77777777" w:rsidR="00390EB5" w:rsidRDefault="00390E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C9A"/>
    <w:multiLevelType w:val="hybridMultilevel"/>
    <w:tmpl w:val="FAB248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7B0E7F"/>
    <w:multiLevelType w:val="hybridMultilevel"/>
    <w:tmpl w:val="9B6CFA16"/>
    <w:lvl w:ilvl="0" w:tplc="040C0001">
      <w:start w:val="1"/>
      <w:numFmt w:val="bullet"/>
      <w:lvlText w:val=""/>
      <w:lvlJc w:val="left"/>
      <w:pPr>
        <w:ind w:left="720" w:hanging="360"/>
      </w:pPr>
      <w:rPr>
        <w:rFonts w:ascii="Symbol" w:hAnsi="Symbol" w:hint="default"/>
      </w:rPr>
    </w:lvl>
    <w:lvl w:ilvl="1" w:tplc="040C0011">
      <w:start w:val="1"/>
      <w:numFmt w:val="decimal"/>
      <w:lvlText w:val="%2)"/>
      <w:lvlJc w:val="left"/>
      <w:pPr>
        <w:ind w:left="1440" w:hanging="360"/>
      </w:pPr>
      <w:rPr>
        <w:rFonts w:hint="default"/>
      </w:rPr>
    </w:lvl>
    <w:lvl w:ilvl="2" w:tplc="520C2A14">
      <w:start w:val="3"/>
      <w:numFmt w:val="upperLetter"/>
      <w:lvlText w:val="%3)"/>
      <w:lvlJc w:val="left"/>
      <w:pPr>
        <w:ind w:left="2160" w:hanging="360"/>
      </w:pPr>
      <w:rPr>
        <w:rFonts w:hint="default"/>
      </w:rPr>
    </w:lvl>
    <w:lvl w:ilvl="3" w:tplc="A150E50E">
      <w:start w:val="150"/>
      <w:numFmt w:val="bullet"/>
      <w:lvlText w:val="-"/>
      <w:lvlJc w:val="left"/>
      <w:pPr>
        <w:ind w:left="2880" w:hanging="360"/>
      </w:pPr>
      <w:rPr>
        <w:rFonts w:ascii="Calibri" w:eastAsiaTheme="minorHAnsi" w:hAnsi="Calibri"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723574"/>
    <w:multiLevelType w:val="hybridMultilevel"/>
    <w:tmpl w:val="7C30CC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CE265A"/>
    <w:multiLevelType w:val="hybridMultilevel"/>
    <w:tmpl w:val="05DAB484"/>
    <w:lvl w:ilvl="0" w:tplc="040C0001">
      <w:start w:val="1"/>
      <w:numFmt w:val="bullet"/>
      <w:lvlText w:val=""/>
      <w:lvlJc w:val="left"/>
      <w:pPr>
        <w:ind w:left="720" w:hanging="360"/>
      </w:pPr>
      <w:rPr>
        <w:rFonts w:ascii="Symbol" w:hAnsi="Symbol" w:hint="default"/>
      </w:rPr>
    </w:lvl>
    <w:lvl w:ilvl="1" w:tplc="040C0011">
      <w:start w:val="1"/>
      <w:numFmt w:val="decimal"/>
      <w:lvlText w:val="%2)"/>
      <w:lvlJc w:val="left"/>
      <w:pPr>
        <w:ind w:left="1440" w:hanging="360"/>
      </w:pPr>
      <w:rPr>
        <w:rFonts w:hint="default"/>
      </w:rPr>
    </w:lvl>
    <w:lvl w:ilvl="2" w:tplc="520C2A14">
      <w:start w:val="3"/>
      <w:numFmt w:val="upperLetter"/>
      <w:lvlText w:val="%3)"/>
      <w:lvlJc w:val="left"/>
      <w:pPr>
        <w:ind w:left="2160" w:hanging="360"/>
      </w:pPr>
      <w:rPr>
        <w:rFonts w:hint="default"/>
      </w:rPr>
    </w:lvl>
    <w:lvl w:ilvl="3" w:tplc="040C0001">
      <w:start w:val="1"/>
      <w:numFmt w:val="bullet"/>
      <w:lvlText w:val=""/>
      <w:lvlJc w:val="left"/>
      <w:pPr>
        <w:ind w:left="72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AD79BA"/>
    <w:multiLevelType w:val="hybridMultilevel"/>
    <w:tmpl w:val="71FAFCB2"/>
    <w:lvl w:ilvl="0" w:tplc="E1E0EE24">
      <w:start w:val="1"/>
      <w:numFmt w:val="bullet"/>
      <w:lvlText w:val=""/>
      <w:lvlJc w:val="left"/>
      <w:pPr>
        <w:ind w:left="1353" w:hanging="360"/>
      </w:pPr>
      <w:rPr>
        <w:rFonts w:ascii="Symbol" w:hAnsi="Symbol" w:hint="default"/>
        <w:color w:val="auto"/>
      </w:rPr>
    </w:lvl>
    <w:lvl w:ilvl="1" w:tplc="040C0001">
      <w:start w:val="1"/>
      <w:numFmt w:val="bullet"/>
      <w:lvlText w:val=""/>
      <w:lvlJc w:val="left"/>
      <w:pPr>
        <w:ind w:left="2073" w:hanging="360"/>
      </w:pPr>
      <w:rPr>
        <w:rFonts w:ascii="Symbol" w:hAnsi="Symbol"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15:restartNumberingAfterBreak="0">
    <w:nsid w:val="4330528B"/>
    <w:multiLevelType w:val="hybridMultilevel"/>
    <w:tmpl w:val="8E12DBB2"/>
    <w:lvl w:ilvl="0" w:tplc="E1E0EE24">
      <w:start w:val="1"/>
      <w:numFmt w:val="bullet"/>
      <w:lvlText w:val=""/>
      <w:lvlJc w:val="left"/>
      <w:pPr>
        <w:ind w:left="1353" w:hanging="360"/>
      </w:pPr>
      <w:rPr>
        <w:rFonts w:ascii="Symbol" w:hAnsi="Symbol" w:hint="default"/>
        <w:color w:val="auto"/>
      </w:rPr>
    </w:lvl>
    <w:lvl w:ilvl="1" w:tplc="040C0001">
      <w:start w:val="1"/>
      <w:numFmt w:val="bullet"/>
      <w:lvlText w:val=""/>
      <w:lvlJc w:val="left"/>
      <w:pPr>
        <w:ind w:left="2073" w:hanging="360"/>
      </w:pPr>
      <w:rPr>
        <w:rFonts w:ascii="Symbol" w:hAnsi="Symbol"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15:restartNumberingAfterBreak="0">
    <w:nsid w:val="4B007FAE"/>
    <w:multiLevelType w:val="hybridMultilevel"/>
    <w:tmpl w:val="42204EA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4B216BC9"/>
    <w:multiLevelType w:val="hybridMultilevel"/>
    <w:tmpl w:val="B780426A"/>
    <w:lvl w:ilvl="0" w:tplc="2F88028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66115CE8"/>
    <w:multiLevelType w:val="hybridMultilevel"/>
    <w:tmpl w:val="DF72A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205A84"/>
    <w:multiLevelType w:val="hybridMultilevel"/>
    <w:tmpl w:val="91247D1E"/>
    <w:lvl w:ilvl="0" w:tplc="82FA4DBE">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F36CE6"/>
    <w:multiLevelType w:val="hybridMultilevel"/>
    <w:tmpl w:val="F3128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2A4D64"/>
    <w:multiLevelType w:val="multilevel"/>
    <w:tmpl w:val="04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8"/>
  </w:num>
  <w:num w:numId="4">
    <w:abstractNumId w:val="6"/>
  </w:num>
  <w:num w:numId="5">
    <w:abstractNumId w:val="0"/>
  </w:num>
  <w:num w:numId="6">
    <w:abstractNumId w:val="9"/>
  </w:num>
  <w:num w:numId="7">
    <w:abstractNumId w:val="2"/>
  </w:num>
  <w:num w:numId="8">
    <w:abstractNumId w:val="1"/>
  </w:num>
  <w:num w:numId="9">
    <w:abstractNumId w:val="5"/>
  </w:num>
  <w:num w:numId="10">
    <w:abstractNumId w:val="7"/>
  </w:num>
  <w:num w:numId="11">
    <w:abstractNumId w:val="4"/>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autoFormatOverride/>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33"/>
    <w:rsid w:val="000210A3"/>
    <w:rsid w:val="00022AC6"/>
    <w:rsid w:val="0004509A"/>
    <w:rsid w:val="0006332F"/>
    <w:rsid w:val="00065043"/>
    <w:rsid w:val="0007469E"/>
    <w:rsid w:val="000C2DB3"/>
    <w:rsid w:val="000C5B04"/>
    <w:rsid w:val="000E22CA"/>
    <w:rsid w:val="00111037"/>
    <w:rsid w:val="00121B12"/>
    <w:rsid w:val="0013007C"/>
    <w:rsid w:val="00160D35"/>
    <w:rsid w:val="00160D94"/>
    <w:rsid w:val="0016617E"/>
    <w:rsid w:val="00167F2D"/>
    <w:rsid w:val="00173948"/>
    <w:rsid w:val="0018611F"/>
    <w:rsid w:val="001A4565"/>
    <w:rsid w:val="001A593F"/>
    <w:rsid w:val="001B04CE"/>
    <w:rsid w:val="001B06A3"/>
    <w:rsid w:val="001C095C"/>
    <w:rsid w:val="001C58EE"/>
    <w:rsid w:val="001D654E"/>
    <w:rsid w:val="001F06D2"/>
    <w:rsid w:val="00231372"/>
    <w:rsid w:val="00256206"/>
    <w:rsid w:val="00265760"/>
    <w:rsid w:val="0026663E"/>
    <w:rsid w:val="00285499"/>
    <w:rsid w:val="002921BB"/>
    <w:rsid w:val="002A230F"/>
    <w:rsid w:val="002A3E6D"/>
    <w:rsid w:val="002A52AF"/>
    <w:rsid w:val="002B7D66"/>
    <w:rsid w:val="002C1DBB"/>
    <w:rsid w:val="002C7655"/>
    <w:rsid w:val="002E767E"/>
    <w:rsid w:val="002F2F46"/>
    <w:rsid w:val="00316AD9"/>
    <w:rsid w:val="00330B06"/>
    <w:rsid w:val="00390EB5"/>
    <w:rsid w:val="003934D6"/>
    <w:rsid w:val="003977DE"/>
    <w:rsid w:val="003A6202"/>
    <w:rsid w:val="003B5FBD"/>
    <w:rsid w:val="003D725E"/>
    <w:rsid w:val="003E4834"/>
    <w:rsid w:val="003F0F25"/>
    <w:rsid w:val="003F4C12"/>
    <w:rsid w:val="003F6815"/>
    <w:rsid w:val="003F7F30"/>
    <w:rsid w:val="0040147E"/>
    <w:rsid w:val="0046601D"/>
    <w:rsid w:val="00471FD7"/>
    <w:rsid w:val="0048527D"/>
    <w:rsid w:val="004A00B0"/>
    <w:rsid w:val="004A3B65"/>
    <w:rsid w:val="004C4263"/>
    <w:rsid w:val="004D0AAE"/>
    <w:rsid w:val="004E19C1"/>
    <w:rsid w:val="004F21BD"/>
    <w:rsid w:val="004F5D7F"/>
    <w:rsid w:val="00526844"/>
    <w:rsid w:val="00527758"/>
    <w:rsid w:val="0056014C"/>
    <w:rsid w:val="00567050"/>
    <w:rsid w:val="00576474"/>
    <w:rsid w:val="00591BFB"/>
    <w:rsid w:val="00596A67"/>
    <w:rsid w:val="005A5BC0"/>
    <w:rsid w:val="005C14A4"/>
    <w:rsid w:val="005E48B0"/>
    <w:rsid w:val="005E6C02"/>
    <w:rsid w:val="005E77FA"/>
    <w:rsid w:val="00622AF8"/>
    <w:rsid w:val="00653660"/>
    <w:rsid w:val="006753B4"/>
    <w:rsid w:val="006A4ECC"/>
    <w:rsid w:val="006A7BC3"/>
    <w:rsid w:val="006C33F6"/>
    <w:rsid w:val="006E7E5B"/>
    <w:rsid w:val="00730894"/>
    <w:rsid w:val="00736250"/>
    <w:rsid w:val="0073772F"/>
    <w:rsid w:val="00744CC5"/>
    <w:rsid w:val="00745A3B"/>
    <w:rsid w:val="007479C5"/>
    <w:rsid w:val="00757638"/>
    <w:rsid w:val="00763195"/>
    <w:rsid w:val="00772D1F"/>
    <w:rsid w:val="00791E59"/>
    <w:rsid w:val="007A5293"/>
    <w:rsid w:val="007B3101"/>
    <w:rsid w:val="007B4D8A"/>
    <w:rsid w:val="007C7510"/>
    <w:rsid w:val="007E5E4B"/>
    <w:rsid w:val="007F3F86"/>
    <w:rsid w:val="007F4F0D"/>
    <w:rsid w:val="00801637"/>
    <w:rsid w:val="008261EE"/>
    <w:rsid w:val="00840542"/>
    <w:rsid w:val="008444B7"/>
    <w:rsid w:val="00852A1A"/>
    <w:rsid w:val="00856E2E"/>
    <w:rsid w:val="00866B94"/>
    <w:rsid w:val="00873BBD"/>
    <w:rsid w:val="0089430C"/>
    <w:rsid w:val="008A2155"/>
    <w:rsid w:val="008A5387"/>
    <w:rsid w:val="008A73BA"/>
    <w:rsid w:val="008B24F5"/>
    <w:rsid w:val="008D5DA3"/>
    <w:rsid w:val="008F62FE"/>
    <w:rsid w:val="009138DC"/>
    <w:rsid w:val="009233F4"/>
    <w:rsid w:val="0094779F"/>
    <w:rsid w:val="00963806"/>
    <w:rsid w:val="009654DE"/>
    <w:rsid w:val="0096702B"/>
    <w:rsid w:val="00984DA9"/>
    <w:rsid w:val="009A59A8"/>
    <w:rsid w:val="009B0AFD"/>
    <w:rsid w:val="009B2B4A"/>
    <w:rsid w:val="00A11B27"/>
    <w:rsid w:val="00A11C43"/>
    <w:rsid w:val="00A170E6"/>
    <w:rsid w:val="00A27356"/>
    <w:rsid w:val="00A426CC"/>
    <w:rsid w:val="00A50980"/>
    <w:rsid w:val="00A622E3"/>
    <w:rsid w:val="00A65F25"/>
    <w:rsid w:val="00A73E33"/>
    <w:rsid w:val="00A75825"/>
    <w:rsid w:val="00A773DB"/>
    <w:rsid w:val="00A93E0A"/>
    <w:rsid w:val="00AA5223"/>
    <w:rsid w:val="00AA56D7"/>
    <w:rsid w:val="00B05F50"/>
    <w:rsid w:val="00B4164B"/>
    <w:rsid w:val="00B45026"/>
    <w:rsid w:val="00B53C47"/>
    <w:rsid w:val="00B61BFF"/>
    <w:rsid w:val="00B63239"/>
    <w:rsid w:val="00B76018"/>
    <w:rsid w:val="00B90B51"/>
    <w:rsid w:val="00B90CE1"/>
    <w:rsid w:val="00B95D55"/>
    <w:rsid w:val="00BA2098"/>
    <w:rsid w:val="00BB0188"/>
    <w:rsid w:val="00BB47AD"/>
    <w:rsid w:val="00BE61A4"/>
    <w:rsid w:val="00C037F5"/>
    <w:rsid w:val="00C045ED"/>
    <w:rsid w:val="00C15FC0"/>
    <w:rsid w:val="00C20D9D"/>
    <w:rsid w:val="00C37076"/>
    <w:rsid w:val="00C51068"/>
    <w:rsid w:val="00C92E5D"/>
    <w:rsid w:val="00CA7DB4"/>
    <w:rsid w:val="00CB703B"/>
    <w:rsid w:val="00CC4453"/>
    <w:rsid w:val="00CC5B17"/>
    <w:rsid w:val="00CC654C"/>
    <w:rsid w:val="00CE01BB"/>
    <w:rsid w:val="00CE3E72"/>
    <w:rsid w:val="00CE455F"/>
    <w:rsid w:val="00CF75B6"/>
    <w:rsid w:val="00D033D5"/>
    <w:rsid w:val="00D1596B"/>
    <w:rsid w:val="00D205C6"/>
    <w:rsid w:val="00D5392F"/>
    <w:rsid w:val="00D636C8"/>
    <w:rsid w:val="00D6789B"/>
    <w:rsid w:val="00D925B5"/>
    <w:rsid w:val="00DB77EE"/>
    <w:rsid w:val="00DC40F8"/>
    <w:rsid w:val="00DD1EBF"/>
    <w:rsid w:val="00DD3CE8"/>
    <w:rsid w:val="00DD4E4F"/>
    <w:rsid w:val="00DE0164"/>
    <w:rsid w:val="00DE6CB1"/>
    <w:rsid w:val="00E151B6"/>
    <w:rsid w:val="00E244A3"/>
    <w:rsid w:val="00E3301A"/>
    <w:rsid w:val="00E335F5"/>
    <w:rsid w:val="00E4434D"/>
    <w:rsid w:val="00E455D5"/>
    <w:rsid w:val="00E479B1"/>
    <w:rsid w:val="00E513C7"/>
    <w:rsid w:val="00E54836"/>
    <w:rsid w:val="00E95518"/>
    <w:rsid w:val="00EA5A23"/>
    <w:rsid w:val="00EB1392"/>
    <w:rsid w:val="00EC1D24"/>
    <w:rsid w:val="00EC50FD"/>
    <w:rsid w:val="00EE0824"/>
    <w:rsid w:val="00EE7F0C"/>
    <w:rsid w:val="00F00029"/>
    <w:rsid w:val="00F207DB"/>
    <w:rsid w:val="00F333A6"/>
    <w:rsid w:val="00F3404C"/>
    <w:rsid w:val="00F60BB6"/>
    <w:rsid w:val="00F802A7"/>
    <w:rsid w:val="00F8119D"/>
    <w:rsid w:val="00F937EC"/>
    <w:rsid w:val="00FB51EE"/>
    <w:rsid w:val="00FB7EB8"/>
    <w:rsid w:val="00FE3C7F"/>
    <w:rsid w:val="00FE4D6B"/>
    <w:rsid w:val="00FF5BFA"/>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7703B7"/>
  <w14:defaultImageDpi w14:val="300"/>
  <w15:docId w15:val="{C49ABBA7-10BD-0B44-AA43-2930521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35"/>
    <w:rPr>
      <w:rFonts w:ascii="Arial" w:hAnsi="Arial"/>
      <w:sz w:val="22"/>
      <w:lang w:val="fr-FR"/>
    </w:rPr>
  </w:style>
  <w:style w:type="paragraph" w:styleId="Titre1">
    <w:name w:val="heading 1"/>
    <w:basedOn w:val="Normal"/>
    <w:next w:val="Normal"/>
    <w:qFormat/>
    <w:rsid w:val="00330B35"/>
    <w:pPr>
      <w:keepNext/>
      <w:numPr>
        <w:numId w:val="1"/>
      </w:numPr>
      <w:tabs>
        <w:tab w:val="right" w:pos="9356"/>
      </w:tabs>
      <w:outlineLvl w:val="0"/>
    </w:pPr>
    <w:rPr>
      <w:b/>
    </w:rPr>
  </w:style>
  <w:style w:type="paragraph" w:styleId="Titre2">
    <w:name w:val="heading 2"/>
    <w:basedOn w:val="Normal"/>
    <w:next w:val="Normal"/>
    <w:qFormat/>
    <w:rsid w:val="00330B35"/>
    <w:pPr>
      <w:keepNext/>
      <w:numPr>
        <w:ilvl w:val="1"/>
        <w:numId w:val="1"/>
      </w:numPr>
      <w:tabs>
        <w:tab w:val="right" w:pos="8931"/>
      </w:tabs>
      <w:jc w:val="center"/>
      <w:outlineLvl w:val="1"/>
    </w:pPr>
    <w:rPr>
      <w:b/>
    </w:rPr>
  </w:style>
  <w:style w:type="paragraph" w:styleId="Titre3">
    <w:name w:val="heading 3"/>
    <w:basedOn w:val="Normal"/>
    <w:next w:val="Normal"/>
    <w:qFormat/>
    <w:rsid w:val="004E3DFF"/>
    <w:pPr>
      <w:keepNext/>
      <w:numPr>
        <w:ilvl w:val="2"/>
        <w:numId w:val="1"/>
      </w:numPr>
      <w:pBdr>
        <w:top w:val="single" w:sz="6" w:space="3" w:color="auto"/>
        <w:left w:val="single" w:sz="6" w:space="6" w:color="auto"/>
        <w:bottom w:val="single" w:sz="6" w:space="3" w:color="auto"/>
        <w:right w:val="single" w:sz="6" w:space="6" w:color="auto"/>
      </w:pBdr>
      <w:tabs>
        <w:tab w:val="left" w:pos="0"/>
      </w:tabs>
      <w:spacing w:before="120" w:after="120"/>
      <w:outlineLvl w:val="2"/>
    </w:pPr>
    <w:rPr>
      <w:b/>
      <w:u w:val="single"/>
    </w:rPr>
  </w:style>
  <w:style w:type="paragraph" w:styleId="Titre4">
    <w:name w:val="heading 4"/>
    <w:basedOn w:val="Normal"/>
    <w:next w:val="Normal"/>
    <w:qFormat/>
    <w:rsid w:val="004E3DFF"/>
    <w:pPr>
      <w:keepNext/>
      <w:numPr>
        <w:ilvl w:val="3"/>
        <w:numId w:val="1"/>
      </w:numPr>
      <w:pBdr>
        <w:top w:val="single" w:sz="6" w:space="3" w:color="auto"/>
        <w:left w:val="single" w:sz="6" w:space="6" w:color="auto"/>
        <w:bottom w:val="single" w:sz="6" w:space="3" w:color="auto"/>
        <w:right w:val="single" w:sz="6" w:space="6" w:color="auto"/>
      </w:pBdr>
      <w:spacing w:before="120" w:after="120"/>
      <w:jc w:val="both"/>
      <w:outlineLvl w:val="3"/>
    </w:pPr>
    <w:rPr>
      <w:u w:val="single"/>
    </w:rPr>
  </w:style>
  <w:style w:type="paragraph" w:styleId="Titre5">
    <w:name w:val="heading 5"/>
    <w:basedOn w:val="Normal"/>
    <w:next w:val="Normal"/>
    <w:qFormat/>
    <w:rsid w:val="00330B35"/>
    <w:pPr>
      <w:keepNext/>
      <w:numPr>
        <w:ilvl w:val="4"/>
        <w:numId w:val="1"/>
      </w:numPr>
      <w:pBdr>
        <w:top w:val="single" w:sz="6" w:space="3" w:color="auto"/>
        <w:left w:val="single" w:sz="6" w:space="6" w:color="auto"/>
        <w:bottom w:val="single" w:sz="6" w:space="3" w:color="auto"/>
        <w:right w:val="single" w:sz="6" w:space="6" w:color="auto"/>
      </w:pBdr>
      <w:jc w:val="both"/>
      <w:outlineLvl w:val="4"/>
    </w:pPr>
    <w:rPr>
      <w:b/>
      <w:u w:val="single"/>
    </w:rPr>
  </w:style>
  <w:style w:type="paragraph" w:styleId="Titre6">
    <w:name w:val="heading 6"/>
    <w:basedOn w:val="Normal"/>
    <w:next w:val="Normal"/>
    <w:qFormat/>
    <w:rsid w:val="00330B35"/>
    <w:pPr>
      <w:keepNext/>
      <w:numPr>
        <w:ilvl w:val="5"/>
        <w:numId w:val="1"/>
      </w:numPr>
      <w:ind w:right="-92"/>
      <w:jc w:val="center"/>
      <w:outlineLvl w:val="5"/>
    </w:pPr>
    <w:rPr>
      <w:b/>
    </w:rPr>
  </w:style>
  <w:style w:type="paragraph" w:styleId="Titre7">
    <w:name w:val="heading 7"/>
    <w:basedOn w:val="Normal"/>
    <w:next w:val="Normal"/>
    <w:qFormat/>
    <w:rsid w:val="00330B35"/>
    <w:pPr>
      <w:keepNext/>
      <w:numPr>
        <w:ilvl w:val="6"/>
        <w:numId w:val="1"/>
      </w:numPr>
      <w:pBdr>
        <w:top w:val="single" w:sz="6" w:space="3" w:color="auto" w:shadow="1"/>
        <w:left w:val="single" w:sz="6" w:space="6" w:color="auto" w:shadow="1"/>
        <w:bottom w:val="single" w:sz="6" w:space="3" w:color="auto" w:shadow="1"/>
        <w:right w:val="single" w:sz="6" w:space="6" w:color="auto" w:shadow="1"/>
      </w:pBdr>
      <w:outlineLvl w:val="6"/>
    </w:pPr>
    <w:rPr>
      <w:b/>
      <w:u w:val="single"/>
    </w:rPr>
  </w:style>
  <w:style w:type="paragraph" w:styleId="Titre8">
    <w:name w:val="heading 8"/>
    <w:basedOn w:val="Normal"/>
    <w:next w:val="Normal"/>
    <w:qFormat/>
    <w:rsid w:val="00330B35"/>
    <w:pPr>
      <w:keepNext/>
      <w:numPr>
        <w:ilvl w:val="7"/>
        <w:numId w:val="1"/>
      </w:numPr>
      <w:tabs>
        <w:tab w:val="left" w:pos="5040"/>
      </w:tabs>
      <w:outlineLvl w:val="7"/>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330B35"/>
    <w:pPr>
      <w:tabs>
        <w:tab w:val="center" w:pos="4703"/>
        <w:tab w:val="right" w:pos="9406"/>
      </w:tabs>
    </w:pPr>
    <w:rPr>
      <w:rFonts w:ascii="Times" w:hAnsi="Times"/>
      <w:sz w:val="24"/>
    </w:rPr>
  </w:style>
  <w:style w:type="paragraph" w:styleId="En-tte">
    <w:name w:val="header"/>
    <w:basedOn w:val="Normal"/>
    <w:link w:val="En-tteCar"/>
    <w:uiPriority w:val="99"/>
    <w:rsid w:val="00330B35"/>
    <w:pPr>
      <w:tabs>
        <w:tab w:val="center" w:pos="4320"/>
        <w:tab w:val="right" w:pos="8640"/>
      </w:tabs>
    </w:pPr>
  </w:style>
  <w:style w:type="paragraph" w:customStyle="1" w:styleId="Corpsdetexte21">
    <w:name w:val="Corps de texte 21"/>
    <w:basedOn w:val="Normal"/>
    <w:rsid w:val="00330B35"/>
    <w:pPr>
      <w:pBdr>
        <w:bottom w:val="single" w:sz="6" w:space="1" w:color="auto"/>
      </w:pBdr>
      <w:tabs>
        <w:tab w:val="left" w:pos="426"/>
      </w:tabs>
      <w:ind w:left="426" w:hanging="426"/>
      <w:jc w:val="both"/>
    </w:pPr>
  </w:style>
  <w:style w:type="paragraph" w:customStyle="1" w:styleId="Lgende">
    <w:name w:val="LÈgende"/>
    <w:basedOn w:val="Normal"/>
    <w:rsid w:val="00330B35"/>
    <w:pPr>
      <w:jc w:val="center"/>
    </w:pPr>
    <w:rPr>
      <w:b/>
    </w:rPr>
  </w:style>
  <w:style w:type="paragraph" w:styleId="Titre">
    <w:name w:val="Title"/>
    <w:basedOn w:val="Normal"/>
    <w:qFormat/>
    <w:rsid w:val="00330B35"/>
    <w:pPr>
      <w:tabs>
        <w:tab w:val="right" w:pos="8931"/>
      </w:tabs>
      <w:jc w:val="center"/>
    </w:pPr>
    <w:rPr>
      <w:b/>
    </w:rPr>
  </w:style>
  <w:style w:type="paragraph" w:styleId="Sous-titre">
    <w:name w:val="Subtitle"/>
    <w:basedOn w:val="Normal"/>
    <w:qFormat/>
    <w:rsid w:val="00330B35"/>
    <w:pPr>
      <w:jc w:val="center"/>
    </w:pPr>
    <w:rPr>
      <w:b/>
      <w:caps/>
      <w:sz w:val="28"/>
    </w:rPr>
  </w:style>
  <w:style w:type="paragraph" w:styleId="Corpsdetexte">
    <w:name w:val="Body Text"/>
    <w:basedOn w:val="Normal"/>
    <w:rsid w:val="00330B35"/>
    <w:pPr>
      <w:pBdr>
        <w:top w:val="single" w:sz="6" w:space="3" w:color="auto" w:shadow="1"/>
        <w:left w:val="single" w:sz="6" w:space="6" w:color="auto" w:shadow="1"/>
        <w:bottom w:val="single" w:sz="6" w:space="3" w:color="auto" w:shadow="1"/>
        <w:right w:val="single" w:sz="6" w:space="6" w:color="auto" w:shadow="1"/>
      </w:pBdr>
    </w:pPr>
  </w:style>
  <w:style w:type="paragraph" w:styleId="Corpsdetexte2">
    <w:name w:val="Body Text 2"/>
    <w:basedOn w:val="Normal"/>
    <w:link w:val="Corpsdetexte2Car"/>
    <w:rsid w:val="00330B35"/>
    <w:pPr>
      <w:pBdr>
        <w:top w:val="single" w:sz="6" w:space="1" w:color="auto" w:shadow="1"/>
        <w:left w:val="single" w:sz="6" w:space="1" w:color="auto" w:shadow="1"/>
        <w:bottom w:val="single" w:sz="6" w:space="1" w:color="auto" w:shadow="1"/>
        <w:right w:val="single" w:sz="6" w:space="1" w:color="auto" w:shadow="1"/>
      </w:pBdr>
      <w:shd w:val="pct12" w:color="auto" w:fill="auto"/>
      <w:jc w:val="both"/>
    </w:pPr>
    <w:rPr>
      <w:b/>
      <w:smallCaps/>
    </w:rPr>
  </w:style>
  <w:style w:type="paragraph" w:styleId="Retraitcorpsdetexte">
    <w:name w:val="Body Text Indent"/>
    <w:basedOn w:val="Normal"/>
    <w:rsid w:val="00330B35"/>
    <w:pPr>
      <w:tabs>
        <w:tab w:val="left" w:pos="1080"/>
      </w:tabs>
      <w:ind w:left="1080" w:hanging="1080"/>
    </w:pPr>
  </w:style>
  <w:style w:type="paragraph" w:styleId="Retraitcorpsdetexte2">
    <w:name w:val="Body Text Indent 2"/>
    <w:basedOn w:val="Normal"/>
    <w:rsid w:val="00330B35"/>
    <w:pPr>
      <w:ind w:left="1080" w:hanging="20"/>
    </w:pPr>
  </w:style>
  <w:style w:type="character" w:styleId="Numrodepage">
    <w:name w:val="page number"/>
    <w:basedOn w:val="Policepardfaut"/>
    <w:rsid w:val="00330B35"/>
  </w:style>
  <w:style w:type="paragraph" w:styleId="Retraitcorpsdetexte3">
    <w:name w:val="Body Text Indent 3"/>
    <w:basedOn w:val="Normal"/>
    <w:rsid w:val="00330B35"/>
    <w:pPr>
      <w:ind w:left="1056"/>
      <w:jc w:val="both"/>
    </w:pPr>
    <w:rPr>
      <w:i/>
    </w:rPr>
  </w:style>
  <w:style w:type="character" w:styleId="Lienhypertexte">
    <w:name w:val="Hyperlink"/>
    <w:uiPriority w:val="99"/>
    <w:rsid w:val="00330B35"/>
    <w:rPr>
      <w:color w:val="0000FF"/>
      <w:u w:val="single"/>
    </w:rPr>
  </w:style>
  <w:style w:type="character" w:styleId="Lienhypertextesuivivisit">
    <w:name w:val="FollowedHyperlink"/>
    <w:rsid w:val="00330B35"/>
    <w:rPr>
      <w:color w:val="800080"/>
      <w:u w:val="single"/>
    </w:rPr>
  </w:style>
  <w:style w:type="paragraph" w:styleId="Corpsdetexte3">
    <w:name w:val="Body Text 3"/>
    <w:basedOn w:val="Normal"/>
    <w:rsid w:val="00330B35"/>
    <w:pPr>
      <w:pBdr>
        <w:top w:val="single" w:sz="6" w:space="3" w:color="auto" w:shadow="1"/>
        <w:left w:val="single" w:sz="6" w:space="6" w:color="auto" w:shadow="1"/>
        <w:bottom w:val="single" w:sz="6" w:space="3" w:color="auto" w:shadow="1"/>
        <w:right w:val="single" w:sz="6" w:space="6" w:color="auto" w:shadow="1"/>
      </w:pBdr>
      <w:tabs>
        <w:tab w:val="left" w:pos="0"/>
      </w:tabs>
      <w:jc w:val="both"/>
    </w:pPr>
    <w:rPr>
      <w:color w:val="000000"/>
    </w:rPr>
  </w:style>
  <w:style w:type="table" w:styleId="Grilledutableau">
    <w:name w:val="Table Grid"/>
    <w:basedOn w:val="TableauNormal"/>
    <w:uiPriority w:val="39"/>
    <w:rsid w:val="002A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rsid w:val="004E3DFF"/>
    <w:rPr>
      <w:color w:val="808080"/>
    </w:rPr>
  </w:style>
  <w:style w:type="paragraph" w:styleId="Textedebulles">
    <w:name w:val="Balloon Text"/>
    <w:basedOn w:val="Normal"/>
    <w:link w:val="TextedebullesCar"/>
    <w:rsid w:val="004E3DFF"/>
    <w:rPr>
      <w:rFonts w:ascii="Tahoma" w:hAnsi="Tahoma" w:cs="Tahoma"/>
      <w:sz w:val="16"/>
      <w:szCs w:val="16"/>
    </w:rPr>
  </w:style>
  <w:style w:type="character" w:customStyle="1" w:styleId="TextedebullesCar">
    <w:name w:val="Texte de bulles Car"/>
    <w:link w:val="Textedebulles"/>
    <w:rsid w:val="004E3DFF"/>
    <w:rPr>
      <w:rFonts w:ascii="Tahoma" w:hAnsi="Tahoma" w:cs="Tahoma"/>
      <w:sz w:val="16"/>
      <w:szCs w:val="16"/>
      <w:lang w:val="fr-FR" w:eastAsia="fr-FR"/>
    </w:rPr>
  </w:style>
  <w:style w:type="character" w:customStyle="1" w:styleId="En-tteCar">
    <w:name w:val="En-tête Car"/>
    <w:link w:val="En-tte"/>
    <w:uiPriority w:val="99"/>
    <w:rsid w:val="00EE0824"/>
    <w:rPr>
      <w:rFonts w:ascii="Arial" w:hAnsi="Arial"/>
      <w:sz w:val="22"/>
      <w:lang w:val="fr-FR"/>
    </w:rPr>
  </w:style>
  <w:style w:type="character" w:customStyle="1" w:styleId="Corpsdetexte2Car">
    <w:name w:val="Corps de texte 2 Car"/>
    <w:link w:val="Corpsdetexte2"/>
    <w:rsid w:val="00EE0824"/>
    <w:rPr>
      <w:rFonts w:ascii="Arial" w:hAnsi="Arial"/>
      <w:b/>
      <w:smallCaps/>
      <w:sz w:val="22"/>
      <w:shd w:val="pct12" w:color="auto" w:fill="auto"/>
      <w:lang w:val="fr-FR"/>
    </w:rPr>
  </w:style>
  <w:style w:type="paragraph" w:styleId="Paragraphedeliste">
    <w:name w:val="List Paragraph"/>
    <w:basedOn w:val="Normal"/>
    <w:qFormat/>
    <w:rsid w:val="00111037"/>
    <w:pPr>
      <w:ind w:left="720"/>
      <w:contextualSpacing/>
    </w:pPr>
    <w:rPr>
      <w:rFonts w:ascii="Times New Roman" w:hAnsi="Times New Roman"/>
      <w:sz w:val="20"/>
      <w:lang w:val="fr-CA" w:eastAsia="fr-CA"/>
    </w:rPr>
  </w:style>
  <w:style w:type="paragraph" w:styleId="NormalWeb">
    <w:name w:val="Normal (Web)"/>
    <w:basedOn w:val="Normal"/>
    <w:uiPriority w:val="99"/>
    <w:unhideWhenUsed/>
    <w:rsid w:val="00B95D55"/>
    <w:pPr>
      <w:spacing w:before="100" w:beforeAutospacing="1" w:after="100" w:afterAutospacing="1"/>
    </w:pPr>
    <w:rPr>
      <w:rFonts w:ascii="Times" w:hAnsi="Times"/>
      <w:sz w:val="20"/>
      <w:lang w:val="fr-CA"/>
    </w:rPr>
  </w:style>
  <w:style w:type="character" w:styleId="Marquedecommentaire">
    <w:name w:val="annotation reference"/>
    <w:basedOn w:val="Policepardfaut"/>
    <w:semiHidden/>
    <w:unhideWhenUsed/>
    <w:rsid w:val="007A5293"/>
    <w:rPr>
      <w:sz w:val="16"/>
      <w:szCs w:val="16"/>
    </w:rPr>
  </w:style>
  <w:style w:type="paragraph" w:styleId="Commentaire">
    <w:name w:val="annotation text"/>
    <w:basedOn w:val="Normal"/>
    <w:link w:val="CommentaireCar"/>
    <w:unhideWhenUsed/>
    <w:rsid w:val="007A5293"/>
    <w:rPr>
      <w:sz w:val="20"/>
    </w:rPr>
  </w:style>
  <w:style w:type="character" w:customStyle="1" w:styleId="CommentaireCar">
    <w:name w:val="Commentaire Car"/>
    <w:basedOn w:val="Policepardfaut"/>
    <w:link w:val="Commentaire"/>
    <w:rsid w:val="007A5293"/>
    <w:rPr>
      <w:rFonts w:ascii="Arial" w:hAnsi="Arial"/>
      <w:lang w:val="fr-FR"/>
    </w:rPr>
  </w:style>
  <w:style w:type="paragraph" w:styleId="Objetducommentaire">
    <w:name w:val="annotation subject"/>
    <w:basedOn w:val="Commentaire"/>
    <w:next w:val="Commentaire"/>
    <w:link w:val="ObjetducommentaireCar"/>
    <w:semiHidden/>
    <w:unhideWhenUsed/>
    <w:rsid w:val="007A5293"/>
    <w:rPr>
      <w:b/>
      <w:bCs/>
    </w:rPr>
  </w:style>
  <w:style w:type="character" w:customStyle="1" w:styleId="ObjetducommentaireCar">
    <w:name w:val="Objet du commentaire Car"/>
    <w:basedOn w:val="CommentaireCar"/>
    <w:link w:val="Objetducommentaire"/>
    <w:semiHidden/>
    <w:rsid w:val="007A5293"/>
    <w:rPr>
      <w:rFonts w:ascii="Arial" w:hAnsi="Arial"/>
      <w:b/>
      <w:bCs/>
      <w:lang w:val="fr-FR"/>
    </w:rPr>
  </w:style>
  <w:style w:type="character" w:customStyle="1" w:styleId="Mentionnonrsolue1">
    <w:name w:val="Mention non résolue1"/>
    <w:basedOn w:val="Policepardfaut"/>
    <w:uiPriority w:val="99"/>
    <w:semiHidden/>
    <w:unhideWhenUsed/>
    <w:rsid w:val="00B61BFF"/>
    <w:rPr>
      <w:color w:val="605E5C"/>
      <w:shd w:val="clear" w:color="auto" w:fill="E1DFDD"/>
    </w:rPr>
  </w:style>
  <w:style w:type="character" w:customStyle="1" w:styleId="Mentionnonrsolue2">
    <w:name w:val="Mention non résolue2"/>
    <w:basedOn w:val="Policepardfaut"/>
    <w:uiPriority w:val="99"/>
    <w:semiHidden/>
    <w:unhideWhenUsed/>
    <w:rsid w:val="00B90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8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herche.uqam.ca/upload/files/orientations-strat%C3%A9giques-recherche-2014-2019.pdf" TargetMode="External"/><Relationship Id="rId13" Type="http://schemas.openxmlformats.org/officeDocument/2006/relationships/hyperlink" Target="https://recherche.uqam.ca/upload/files/orientations-strat%C3%A9giques-recherche-2014-2019.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arts.uqam.ca/wp-content/uploads/sites/5/Plan_Strategique_2015-2020-Axes_de_recherche.pdf" TargetMode="External"/><Relationship Id="rId12" Type="http://schemas.openxmlformats.org/officeDocument/2006/relationships/hyperlink" Target="https://arts.uqam.ca/wp-content/uploads/sites/5/Plan_Strategique_2015-2020-Axes_de_recherche.pdf" TargetMode="External"/><Relationship Id="rId17" Type="http://schemas.openxmlformats.org/officeDocument/2006/relationships/hyperlink" Target="mailto:garneau.genevieve@uqam.ca" TargetMode="External"/><Relationship Id="rId2" Type="http://schemas.openxmlformats.org/officeDocument/2006/relationships/styles" Target="styles.xml"/><Relationship Id="rId16" Type="http://schemas.openxmlformats.org/officeDocument/2006/relationships/hyperlink" Target="https://ccv-cvc.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esfinanciers.uqam.ca/uploads/files/Nouvelle_SF-2_.pdf" TargetMode="External"/><Relationship Id="rId5" Type="http://schemas.openxmlformats.org/officeDocument/2006/relationships/footnotes" Target="footnotes.xml"/><Relationship Id="rId15" Type="http://schemas.openxmlformats.org/officeDocument/2006/relationships/hyperlink" Target="mailto:recherche.facarts@uqam.ca" TargetMode="External"/><Relationship Id="rId23" Type="http://schemas.openxmlformats.org/officeDocument/2006/relationships/theme" Target="theme/theme1.xml"/><Relationship Id="rId10" Type="http://schemas.openxmlformats.org/officeDocument/2006/relationships/hyperlink" Target="https://www.src.uqam.ca/gestion-financiere-et-remuneration/remuneration.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cherche.uqam.ca/upload/files/orientations-strat%C3%A9giques-recherche-2014-2019.pdf" TargetMode="External"/><Relationship Id="rId14" Type="http://schemas.openxmlformats.org/officeDocument/2006/relationships/hyperlink" Target="mailto:tran.stephanie@uqam.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duff_e\Bureau\test1.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test1</Template>
  <TotalTime>5</TotalTime>
  <Pages>4</Pages>
  <Words>1271</Words>
  <Characters>6992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UNIVERSITÉ DU QUÉBEC À MONTRÉAL</vt:lpstr>
    </vt:vector>
  </TitlesOfParts>
  <Company>UAQAM</Company>
  <LinksUpToDate>false</LinksUpToDate>
  <CharactersWithSpaces>8247</CharactersWithSpaces>
  <SharedDoc>false</SharedDoc>
  <HLinks>
    <vt:vector size="6" baseType="variant">
      <vt:variant>
        <vt:i4>4390957</vt:i4>
      </vt:variant>
      <vt:variant>
        <vt:i4>36</vt:i4>
      </vt:variant>
      <vt:variant>
        <vt:i4>0</vt:i4>
      </vt:variant>
      <vt:variant>
        <vt:i4>5</vt:i4>
      </vt:variant>
      <vt:variant>
        <vt:lpwstr>mailto:shields.genevieve@uqam.ca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DU QUÉBEC À MONTRÉAL</dc:title>
  <dc:subject/>
  <dc:creator>Evelyn McDuff</dc:creator>
  <cp:keywords/>
  <dc:description/>
  <cp:lastModifiedBy>Alvarez, Kelly</cp:lastModifiedBy>
  <cp:revision>5</cp:revision>
  <cp:lastPrinted>2019-03-04T18:53:00Z</cp:lastPrinted>
  <dcterms:created xsi:type="dcterms:W3CDTF">2020-02-05T14:39:00Z</dcterms:created>
  <dcterms:modified xsi:type="dcterms:W3CDTF">2020-11-18T19:38:00Z</dcterms:modified>
</cp:coreProperties>
</file>